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FD40" w14:textId="6F00EB80" w:rsidR="00382E64" w:rsidRDefault="00382E64" w:rsidP="00F95923">
      <w:pPr>
        <w:spacing w:before="120" w:after="120" w:line="360" w:lineRule="auto"/>
        <w:jc w:val="both"/>
        <w:rPr>
          <w:rFonts w:asciiTheme="minorHAnsi" w:hAnsiTheme="minorHAnsi" w:cstheme="minorHAnsi"/>
          <w:sz w:val="20"/>
          <w:szCs w:val="20"/>
        </w:rPr>
      </w:pPr>
      <w:r w:rsidRPr="00F95923">
        <w:rPr>
          <w:rFonts w:asciiTheme="minorHAnsi" w:hAnsiTheme="minorHAnsi" w:cstheme="minorHAnsi"/>
          <w:sz w:val="20"/>
          <w:szCs w:val="20"/>
        </w:rPr>
        <w:t>Este formulário tem como objetivo registrar as informações cruciais referentes ao tratamento de plasmaférese terapêutica realizado em pacientes transplantados, conforme as diretrizes do Protocolo de Indicação de Plasmaférese Terapêutica para Transplante de Minas Gerais. O preenchimento cuidadoso de cada campo é essencial para a avaliação da eficácia do tratamento, o monitoramento do paciente e a gestão de dados para estudos futuros</w:t>
      </w:r>
      <w:r w:rsidR="00FD3F56">
        <w:rPr>
          <w:rFonts w:asciiTheme="minorHAnsi" w:hAnsiTheme="minorHAnsi" w:cstheme="minorHAnsi"/>
          <w:sz w:val="20"/>
          <w:szCs w:val="20"/>
        </w:rPr>
        <w:t>.</w:t>
      </w:r>
    </w:p>
    <w:p w14:paraId="6257D896" w14:textId="77777777" w:rsidR="00FD3F56" w:rsidRPr="00F95923" w:rsidRDefault="00FD3F56" w:rsidP="00F95923">
      <w:pPr>
        <w:spacing w:before="120" w:after="120" w:line="360" w:lineRule="auto"/>
        <w:jc w:val="both"/>
        <w:rPr>
          <w:rFonts w:asciiTheme="minorHAnsi" w:hAnsiTheme="minorHAnsi" w:cstheme="minorHAnsi"/>
          <w:sz w:val="20"/>
          <w:szCs w:val="20"/>
        </w:rPr>
      </w:pPr>
    </w:p>
    <w:p w14:paraId="1DB3639B" w14:textId="7D76529C" w:rsidR="00382E64" w:rsidRPr="00B522D6" w:rsidRDefault="00382E64" w:rsidP="00B522D6">
      <w:pPr>
        <w:pStyle w:val="PargrafodaLista"/>
        <w:numPr>
          <w:ilvl w:val="0"/>
          <w:numId w:val="10"/>
        </w:numPr>
        <w:spacing w:before="120" w:after="120" w:line="360" w:lineRule="auto"/>
        <w:rPr>
          <w:rFonts w:asciiTheme="minorHAnsi" w:hAnsiTheme="minorHAnsi" w:cstheme="minorHAnsi"/>
          <w:b/>
          <w:bCs/>
          <w:sz w:val="22"/>
          <w:szCs w:val="22"/>
        </w:rPr>
      </w:pPr>
      <w:r w:rsidRPr="00B522D6">
        <w:rPr>
          <w:rFonts w:asciiTheme="minorHAnsi" w:hAnsiTheme="minorHAnsi" w:cstheme="minorHAnsi"/>
          <w:b/>
          <w:bCs/>
          <w:sz w:val="22"/>
          <w:szCs w:val="22"/>
        </w:rPr>
        <w:t xml:space="preserve">Identificação do </w:t>
      </w:r>
      <w:r w:rsidR="00B522D6" w:rsidRPr="00B522D6">
        <w:rPr>
          <w:rFonts w:asciiTheme="minorHAnsi" w:hAnsiTheme="minorHAnsi" w:cstheme="minorHAnsi"/>
          <w:b/>
          <w:bCs/>
          <w:sz w:val="22"/>
          <w:szCs w:val="22"/>
        </w:rPr>
        <w:t>paciente e dados gerais</w:t>
      </w:r>
      <w:r w:rsidR="00FD3F56">
        <w:rPr>
          <w:rFonts w:asciiTheme="minorHAnsi" w:hAnsiTheme="minorHAnsi" w:cstheme="minorHAnsi"/>
          <w:b/>
          <w:bCs/>
          <w:sz w:val="22"/>
          <w:szCs w:val="22"/>
        </w:rPr>
        <w:t>:</w:t>
      </w:r>
    </w:p>
    <w:p w14:paraId="0601059B" w14:textId="77777777" w:rsidR="00382E64" w:rsidRPr="00713256" w:rsidRDefault="00382E64" w:rsidP="00357827">
      <w:pPr>
        <w:spacing w:before="120" w:after="120" w:line="360" w:lineRule="auto"/>
        <w:rPr>
          <w:rFonts w:asciiTheme="minorHAnsi" w:hAnsiTheme="minorHAnsi" w:cstheme="minorHAnsi"/>
          <w:sz w:val="20"/>
          <w:szCs w:val="20"/>
        </w:rPr>
      </w:pPr>
      <w:r w:rsidRPr="00713256">
        <w:rPr>
          <w:rFonts w:asciiTheme="minorHAnsi" w:hAnsiTheme="minorHAnsi" w:cstheme="minorHAnsi"/>
          <w:sz w:val="20"/>
          <w:szCs w:val="20"/>
        </w:rPr>
        <w:t>Esta seção visa coletar as informações demográficas e administrativas do paciente, garantindo sua correta identificação e rastreabilidade no sistema de saúde.</w:t>
      </w:r>
    </w:p>
    <w:p w14:paraId="7040CC0B" w14:textId="6FC711F9"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Nome </w:t>
      </w:r>
      <w:r w:rsidR="00F95923" w:rsidRPr="00357827">
        <w:rPr>
          <w:rFonts w:asciiTheme="minorHAnsi" w:hAnsiTheme="minorHAnsi" w:cstheme="minorHAnsi"/>
          <w:sz w:val="22"/>
          <w:szCs w:val="22"/>
        </w:rPr>
        <w:t>completo do paciente:</w:t>
      </w:r>
    </w:p>
    <w:p w14:paraId="00E0BFCE" w14:textId="26A48A51" w:rsidR="00382E64"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Número atribuído</w:t>
      </w:r>
      <w:r w:rsidR="00713256">
        <w:rPr>
          <w:rFonts w:asciiTheme="minorHAnsi" w:hAnsiTheme="minorHAnsi" w:cstheme="minorHAnsi"/>
          <w:sz w:val="22"/>
          <w:szCs w:val="22"/>
        </w:rPr>
        <w:t xml:space="preserve"> pela Fundação Hemominas por ocasião da</w:t>
      </w:r>
      <w:r w:rsidRPr="00357827">
        <w:rPr>
          <w:rFonts w:asciiTheme="minorHAnsi" w:hAnsiTheme="minorHAnsi" w:cstheme="minorHAnsi"/>
          <w:sz w:val="22"/>
          <w:szCs w:val="22"/>
        </w:rPr>
        <w:t xml:space="preserve"> autorização: </w:t>
      </w:r>
      <w:r w:rsidR="00713256">
        <w:rPr>
          <w:rFonts w:asciiTheme="minorHAnsi" w:hAnsiTheme="minorHAnsi" w:cstheme="minorHAnsi"/>
          <w:sz w:val="22"/>
          <w:szCs w:val="22"/>
        </w:rPr>
        <w:t>__________/20____</w:t>
      </w:r>
    </w:p>
    <w:p w14:paraId="73C591C6" w14:textId="77777777" w:rsidR="00FD3F56" w:rsidRPr="00357827" w:rsidRDefault="00FD3F56" w:rsidP="00FD3F56">
      <w:pPr>
        <w:spacing w:before="120" w:after="120" w:line="360" w:lineRule="auto"/>
        <w:ind w:left="720"/>
        <w:rPr>
          <w:rFonts w:asciiTheme="minorHAnsi" w:hAnsiTheme="minorHAnsi" w:cstheme="minorHAnsi"/>
          <w:sz w:val="22"/>
          <w:szCs w:val="22"/>
        </w:rPr>
      </w:pPr>
    </w:p>
    <w:p w14:paraId="0E07E4CD" w14:textId="3F4C2A46" w:rsidR="00382E64" w:rsidRPr="00B522D6" w:rsidRDefault="00382E64" w:rsidP="00B522D6">
      <w:pPr>
        <w:pStyle w:val="PargrafodaLista"/>
        <w:numPr>
          <w:ilvl w:val="0"/>
          <w:numId w:val="10"/>
        </w:numPr>
        <w:spacing w:before="120" w:after="120" w:line="360" w:lineRule="auto"/>
        <w:rPr>
          <w:rFonts w:asciiTheme="minorHAnsi" w:hAnsiTheme="minorHAnsi" w:cstheme="minorHAnsi"/>
          <w:b/>
          <w:bCs/>
          <w:sz w:val="22"/>
          <w:szCs w:val="22"/>
        </w:rPr>
      </w:pPr>
      <w:r w:rsidRPr="00B522D6">
        <w:rPr>
          <w:rFonts w:asciiTheme="minorHAnsi" w:hAnsiTheme="minorHAnsi" w:cstheme="minorHAnsi"/>
          <w:b/>
          <w:bCs/>
          <w:sz w:val="22"/>
          <w:szCs w:val="22"/>
        </w:rPr>
        <w:t>Detalhes do</w:t>
      </w:r>
      <w:r w:rsidR="000B213A">
        <w:rPr>
          <w:rFonts w:asciiTheme="minorHAnsi" w:hAnsiTheme="minorHAnsi" w:cstheme="minorHAnsi"/>
          <w:b/>
          <w:bCs/>
          <w:sz w:val="22"/>
          <w:szCs w:val="22"/>
        </w:rPr>
        <w:t>s</w:t>
      </w:r>
      <w:r w:rsidRPr="00B522D6">
        <w:rPr>
          <w:rFonts w:asciiTheme="minorHAnsi" w:hAnsiTheme="minorHAnsi" w:cstheme="minorHAnsi"/>
          <w:b/>
          <w:bCs/>
          <w:sz w:val="22"/>
          <w:szCs w:val="22"/>
        </w:rPr>
        <w:t xml:space="preserve"> </w:t>
      </w:r>
      <w:r w:rsidR="00B522D6" w:rsidRPr="00B522D6">
        <w:rPr>
          <w:rFonts w:asciiTheme="minorHAnsi" w:hAnsiTheme="minorHAnsi" w:cstheme="minorHAnsi"/>
          <w:b/>
          <w:bCs/>
          <w:sz w:val="22"/>
          <w:szCs w:val="22"/>
        </w:rPr>
        <w:t>procedimento</w:t>
      </w:r>
      <w:r w:rsidR="000B213A">
        <w:rPr>
          <w:rFonts w:asciiTheme="minorHAnsi" w:hAnsiTheme="minorHAnsi" w:cstheme="minorHAnsi"/>
          <w:b/>
          <w:bCs/>
          <w:sz w:val="22"/>
          <w:szCs w:val="22"/>
        </w:rPr>
        <w:t>s</w:t>
      </w:r>
      <w:r w:rsidR="00B522D6" w:rsidRPr="00B522D6">
        <w:rPr>
          <w:rFonts w:asciiTheme="minorHAnsi" w:hAnsiTheme="minorHAnsi" w:cstheme="minorHAnsi"/>
          <w:b/>
          <w:bCs/>
          <w:sz w:val="22"/>
          <w:szCs w:val="22"/>
        </w:rPr>
        <w:t xml:space="preserve"> de plasmaférese</w:t>
      </w:r>
      <w:r w:rsidR="00FD3F56">
        <w:rPr>
          <w:rFonts w:asciiTheme="minorHAnsi" w:hAnsiTheme="minorHAnsi" w:cstheme="minorHAnsi"/>
          <w:b/>
          <w:bCs/>
          <w:sz w:val="22"/>
          <w:szCs w:val="22"/>
        </w:rPr>
        <w:t>:</w:t>
      </w:r>
    </w:p>
    <w:p w14:paraId="5FE14ABD" w14:textId="77777777" w:rsidR="00382E64" w:rsidRPr="00B522D6" w:rsidRDefault="00382E64" w:rsidP="00357827">
      <w:pPr>
        <w:spacing w:before="120" w:after="120" w:line="360" w:lineRule="auto"/>
        <w:rPr>
          <w:rFonts w:asciiTheme="minorHAnsi" w:hAnsiTheme="minorHAnsi" w:cstheme="minorHAnsi"/>
          <w:sz w:val="20"/>
          <w:szCs w:val="20"/>
        </w:rPr>
      </w:pPr>
      <w:r w:rsidRPr="00B522D6">
        <w:rPr>
          <w:rFonts w:asciiTheme="minorHAnsi" w:hAnsiTheme="minorHAnsi" w:cstheme="minorHAnsi"/>
          <w:sz w:val="20"/>
          <w:szCs w:val="20"/>
        </w:rPr>
        <w:t>Esta seção registra como o procedimento foi conduzido, fornecendo dados importantes sobre a metodologia e a conformidade com as autorizações.</w:t>
      </w:r>
    </w:p>
    <w:p w14:paraId="60FD0C53" w14:textId="63EB14E8"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Metodologia </w:t>
      </w:r>
      <w:r w:rsidR="00596123">
        <w:rPr>
          <w:rFonts w:asciiTheme="minorHAnsi" w:hAnsiTheme="minorHAnsi" w:cstheme="minorHAnsi"/>
          <w:sz w:val="22"/>
          <w:szCs w:val="22"/>
        </w:rPr>
        <w:t>u</w:t>
      </w:r>
      <w:r w:rsidRPr="00357827">
        <w:rPr>
          <w:rFonts w:asciiTheme="minorHAnsi" w:hAnsiTheme="minorHAnsi" w:cstheme="minorHAnsi"/>
          <w:sz w:val="22"/>
          <w:szCs w:val="22"/>
        </w:rPr>
        <w:t>tilizada (Conforme Protocolo MG Transplantes, Seção 3.1):</w:t>
      </w:r>
    </w:p>
    <w:p w14:paraId="23BF708C" w14:textId="67BCAB80" w:rsidR="00382E64" w:rsidRPr="00694B74" w:rsidRDefault="005D77B3" w:rsidP="00596123">
      <w:pPr>
        <w:numPr>
          <w:ilvl w:val="1"/>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694B74">
        <w:rPr>
          <w:rFonts w:asciiTheme="minorHAnsi" w:hAnsiTheme="minorHAnsi" w:cstheme="minorHAnsi"/>
          <w:sz w:val="22"/>
          <w:szCs w:val="22"/>
        </w:rPr>
        <w:t>Centrifugação</w:t>
      </w:r>
      <w:r w:rsidR="00694B74" w:rsidRPr="00694B74">
        <w:rPr>
          <w:rFonts w:asciiTheme="minorHAnsi" w:hAnsiTheme="minorHAnsi" w:cstheme="minorHAnsi"/>
          <w:sz w:val="22"/>
          <w:szCs w:val="22"/>
        </w:rPr>
        <w:tab/>
      </w:r>
      <w:r w:rsidR="00694B74" w:rsidRPr="00694B74">
        <w:rPr>
          <w:rFonts w:asciiTheme="minorHAnsi" w:hAnsiTheme="minorHAnsi" w:cstheme="minorHAnsi"/>
          <w:sz w:val="22"/>
          <w:szCs w:val="22"/>
        </w:rPr>
        <w:tab/>
      </w: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694B74">
        <w:rPr>
          <w:rFonts w:asciiTheme="minorHAnsi" w:hAnsiTheme="minorHAnsi" w:cstheme="minorHAnsi"/>
          <w:sz w:val="22"/>
          <w:szCs w:val="22"/>
        </w:rPr>
        <w:t>Filtração por Membrana</w:t>
      </w:r>
    </w:p>
    <w:p w14:paraId="25B2CD39" w14:textId="763F9DFA" w:rsidR="00382E64" w:rsidRPr="00357827" w:rsidRDefault="00382E64" w:rsidP="005D1C63">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Número de </w:t>
      </w:r>
      <w:r w:rsidR="00A12DC3" w:rsidRPr="00357827">
        <w:rPr>
          <w:rFonts w:asciiTheme="minorHAnsi" w:hAnsiTheme="minorHAnsi" w:cstheme="minorHAnsi"/>
          <w:sz w:val="22"/>
          <w:szCs w:val="22"/>
        </w:rPr>
        <w:t>sessões realizadas</w:t>
      </w:r>
      <w:r w:rsidRPr="00357827">
        <w:rPr>
          <w:rFonts w:asciiTheme="minorHAnsi" w:hAnsiTheme="minorHAnsi" w:cstheme="minorHAnsi"/>
          <w:sz w:val="22"/>
          <w:szCs w:val="22"/>
        </w:rPr>
        <w:t>: ____ sessões</w:t>
      </w:r>
    </w:p>
    <w:p w14:paraId="28D7BF6F" w14:textId="67E8E5F7" w:rsidR="00382E64" w:rsidRPr="00357827" w:rsidRDefault="00382E64" w:rsidP="005D1C63">
      <w:pPr>
        <w:numPr>
          <w:ilvl w:val="1"/>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Custeio </w:t>
      </w:r>
      <w:r w:rsidR="00A12DC3" w:rsidRPr="00357827">
        <w:rPr>
          <w:rFonts w:asciiTheme="minorHAnsi" w:hAnsiTheme="minorHAnsi" w:cstheme="minorHAnsi"/>
          <w:sz w:val="22"/>
          <w:szCs w:val="22"/>
        </w:rPr>
        <w:t>adicional pelo serviço transplantador</w:t>
      </w:r>
      <w:r w:rsidRPr="00357827">
        <w:rPr>
          <w:rFonts w:asciiTheme="minorHAnsi" w:hAnsiTheme="minorHAnsi" w:cstheme="minorHAnsi"/>
          <w:sz w:val="22"/>
          <w:szCs w:val="22"/>
        </w:rPr>
        <w:t xml:space="preserve">: </w:t>
      </w:r>
      <w:r w:rsidR="005D77B3" w:rsidRPr="00B274DE">
        <w:rPr>
          <w:rFonts w:ascii="Wingdings" w:eastAsia="Wingdings" w:hAnsi="Wingdings" w:cs="Wingdings"/>
          <w:sz w:val="22"/>
          <w:szCs w:val="22"/>
        </w:rPr>
        <w:t></w:t>
      </w:r>
      <w:r w:rsidR="005D77B3" w:rsidRPr="00B274DE">
        <w:rPr>
          <w:rFonts w:asciiTheme="minorHAnsi" w:hAnsiTheme="minorHAnsi" w:cstheme="minorHAnsi"/>
          <w:sz w:val="22"/>
          <w:szCs w:val="22"/>
        </w:rPr>
        <w:t xml:space="preserve"> </w:t>
      </w:r>
      <w:r w:rsidRPr="00357827">
        <w:rPr>
          <w:rFonts w:asciiTheme="minorHAnsi" w:hAnsiTheme="minorHAnsi" w:cstheme="minorHAnsi"/>
          <w:sz w:val="22"/>
          <w:szCs w:val="22"/>
        </w:rPr>
        <w:t xml:space="preserve">Sim </w:t>
      </w:r>
      <w:r w:rsidR="005D77B3" w:rsidRPr="00B274DE">
        <w:rPr>
          <w:rFonts w:ascii="Wingdings" w:eastAsia="Wingdings" w:hAnsi="Wingdings" w:cs="Wingdings"/>
          <w:sz w:val="22"/>
          <w:szCs w:val="22"/>
        </w:rPr>
        <w:t></w:t>
      </w:r>
      <w:r w:rsidR="005D77B3" w:rsidRPr="00B274DE">
        <w:rPr>
          <w:rFonts w:asciiTheme="minorHAnsi" w:hAnsiTheme="minorHAnsi" w:cstheme="minorHAnsi"/>
          <w:sz w:val="22"/>
          <w:szCs w:val="22"/>
        </w:rPr>
        <w:t xml:space="preserve"> </w:t>
      </w:r>
      <w:r w:rsidRPr="00357827">
        <w:rPr>
          <w:rFonts w:asciiTheme="minorHAnsi" w:hAnsiTheme="minorHAnsi" w:cstheme="minorHAnsi"/>
          <w:sz w:val="22"/>
          <w:szCs w:val="22"/>
        </w:rPr>
        <w:t xml:space="preserve">Não </w:t>
      </w:r>
      <w:r w:rsidR="005D77B3" w:rsidRPr="00B274DE">
        <w:rPr>
          <w:rFonts w:ascii="Wingdings" w:eastAsia="Wingdings" w:hAnsi="Wingdings" w:cs="Wingdings"/>
          <w:sz w:val="22"/>
          <w:szCs w:val="22"/>
        </w:rPr>
        <w:t></w:t>
      </w:r>
      <w:r w:rsidR="005D77B3" w:rsidRPr="00B274DE">
        <w:rPr>
          <w:rFonts w:asciiTheme="minorHAnsi" w:hAnsiTheme="minorHAnsi" w:cstheme="minorHAnsi"/>
          <w:sz w:val="22"/>
          <w:szCs w:val="22"/>
        </w:rPr>
        <w:t xml:space="preserve"> </w:t>
      </w:r>
      <w:proofErr w:type="spellStart"/>
      <w:r w:rsidRPr="00357827">
        <w:rPr>
          <w:rFonts w:asciiTheme="minorHAnsi" w:hAnsiTheme="minorHAnsi" w:cstheme="minorHAnsi"/>
          <w:sz w:val="22"/>
          <w:szCs w:val="22"/>
        </w:rPr>
        <w:t>Não</w:t>
      </w:r>
      <w:proofErr w:type="spellEnd"/>
      <w:r w:rsidRPr="00357827">
        <w:rPr>
          <w:rFonts w:asciiTheme="minorHAnsi" w:hAnsiTheme="minorHAnsi" w:cstheme="minorHAnsi"/>
          <w:sz w:val="22"/>
          <w:szCs w:val="22"/>
        </w:rPr>
        <w:t xml:space="preserve"> se aplica</w:t>
      </w:r>
    </w:p>
    <w:p w14:paraId="1D6AD1C9" w14:textId="77777777" w:rsidR="00191D58" w:rsidRPr="00357827" w:rsidRDefault="00191D58" w:rsidP="00191D58">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Equipamento de Plasmaférese Utilizado: ______________________________________________</w:t>
      </w:r>
    </w:p>
    <w:p w14:paraId="2A9ED45D" w14:textId="77777777" w:rsidR="00191D58" w:rsidRPr="00191D58" w:rsidRDefault="00191D58" w:rsidP="000B213A">
      <w:pPr>
        <w:spacing w:before="120" w:after="120" w:line="360" w:lineRule="auto"/>
        <w:ind w:right="-319"/>
        <w:rPr>
          <w:rFonts w:asciiTheme="minorHAnsi" w:hAnsiTheme="minorHAnsi" w:cstheme="minorHAnsi"/>
          <w:sz w:val="20"/>
          <w:szCs w:val="20"/>
        </w:rPr>
      </w:pPr>
      <w:r w:rsidRPr="00191D58">
        <w:rPr>
          <w:rFonts w:asciiTheme="minorHAnsi" w:hAnsiTheme="minorHAnsi" w:cstheme="minorHAnsi"/>
          <w:i/>
          <w:iCs/>
          <w:sz w:val="20"/>
          <w:szCs w:val="20"/>
        </w:rPr>
        <w:t>Nota:</w:t>
      </w:r>
      <w:r w:rsidRPr="00191D58">
        <w:rPr>
          <w:rFonts w:asciiTheme="minorHAnsi" w:hAnsiTheme="minorHAnsi" w:cstheme="minorHAnsi"/>
          <w:sz w:val="20"/>
          <w:szCs w:val="20"/>
        </w:rPr>
        <w:t xml:space="preserve"> O protocolo (</w:t>
      </w:r>
      <w:r w:rsidRPr="00191D58">
        <w:rPr>
          <w:rFonts w:asciiTheme="minorHAnsi" w:hAnsiTheme="minorHAnsi" w:cstheme="minorHAnsi"/>
          <w:i/>
          <w:iCs/>
          <w:sz w:val="20"/>
          <w:szCs w:val="20"/>
        </w:rPr>
        <w:t>Seção 3.1</w:t>
      </w:r>
      <w:r w:rsidRPr="00191D58">
        <w:rPr>
          <w:rFonts w:asciiTheme="minorHAnsi" w:hAnsiTheme="minorHAnsi" w:cstheme="minorHAnsi"/>
          <w:sz w:val="20"/>
          <w:szCs w:val="20"/>
        </w:rPr>
        <w:t>) indica que "O maquinário necessário será de responsabilidade do Centro Transplantador."</w:t>
      </w:r>
    </w:p>
    <w:p w14:paraId="77D7D738" w14:textId="0B74F7B8" w:rsidR="00382E64" w:rsidRDefault="00382E64" w:rsidP="005D1C63">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Datas e </w:t>
      </w:r>
      <w:r w:rsidR="000B213A" w:rsidRPr="00357827">
        <w:rPr>
          <w:rFonts w:asciiTheme="minorHAnsi" w:hAnsiTheme="minorHAnsi" w:cstheme="minorHAnsi"/>
          <w:sz w:val="22"/>
          <w:szCs w:val="22"/>
        </w:rPr>
        <w:t>detalhes de cada sessão:</w:t>
      </w:r>
    </w:p>
    <w:p w14:paraId="597A3F00" w14:textId="77777777" w:rsidR="00191D58" w:rsidRDefault="00191D58" w:rsidP="00191D58">
      <w:pPr>
        <w:spacing w:before="120" w:after="120" w:line="360" w:lineRule="auto"/>
        <w:ind w:left="720"/>
        <w:rPr>
          <w:rFonts w:asciiTheme="minorHAnsi" w:hAnsiTheme="minorHAnsi" w:cstheme="minorHAnsi"/>
          <w:sz w:val="22"/>
          <w:szCs w:val="22"/>
        </w:rPr>
      </w:pPr>
    </w:p>
    <w:p w14:paraId="5EFED8BA" w14:textId="77777777" w:rsidR="000B213A" w:rsidRDefault="000B213A" w:rsidP="00191D58">
      <w:pPr>
        <w:spacing w:before="120" w:after="120" w:line="360" w:lineRule="auto"/>
        <w:ind w:left="720"/>
        <w:rPr>
          <w:rFonts w:asciiTheme="minorHAnsi" w:hAnsiTheme="minorHAnsi" w:cstheme="minorHAnsi"/>
          <w:sz w:val="22"/>
          <w:szCs w:val="22"/>
        </w:rPr>
      </w:pPr>
    </w:p>
    <w:p w14:paraId="63EEC3FF" w14:textId="77777777" w:rsidR="00FD3F56" w:rsidRDefault="00FD3F56" w:rsidP="00191D58">
      <w:pPr>
        <w:spacing w:before="120" w:after="120" w:line="360" w:lineRule="auto"/>
        <w:ind w:left="720"/>
        <w:rPr>
          <w:rFonts w:asciiTheme="minorHAnsi" w:hAnsiTheme="minorHAnsi" w:cstheme="minorHAnsi"/>
          <w:sz w:val="22"/>
          <w:szCs w:val="22"/>
        </w:rPr>
      </w:pPr>
    </w:p>
    <w:p w14:paraId="4E065C20" w14:textId="77777777" w:rsidR="00FD3F56" w:rsidRDefault="00FD3F56" w:rsidP="00191D58">
      <w:pPr>
        <w:spacing w:before="120" w:after="120" w:line="360" w:lineRule="auto"/>
        <w:ind w:left="720"/>
        <w:rPr>
          <w:rFonts w:asciiTheme="minorHAnsi" w:hAnsiTheme="minorHAnsi" w:cstheme="minorHAnsi"/>
          <w:sz w:val="22"/>
          <w:szCs w:val="22"/>
        </w:rPr>
      </w:pPr>
    </w:p>
    <w:p w14:paraId="690CCDE2" w14:textId="77777777" w:rsidR="000B213A" w:rsidRPr="00357827" w:rsidRDefault="000B213A" w:rsidP="00191D58">
      <w:pPr>
        <w:spacing w:before="120" w:after="120" w:line="360" w:lineRule="auto"/>
        <w:ind w:left="720"/>
        <w:rPr>
          <w:rFonts w:asciiTheme="minorHAnsi" w:hAnsiTheme="minorHAnsi" w:cstheme="minorHAnsi"/>
          <w:sz w:val="22"/>
          <w:szCs w:val="22"/>
        </w:rPr>
      </w:pPr>
    </w:p>
    <w:p w14:paraId="5DC231ED" w14:textId="6509131C" w:rsidR="00382E64" w:rsidRPr="00FD3F56" w:rsidRDefault="00382E64" w:rsidP="00FD3F56">
      <w:pPr>
        <w:pStyle w:val="PargrafodaLista"/>
        <w:numPr>
          <w:ilvl w:val="0"/>
          <w:numId w:val="10"/>
        </w:numPr>
        <w:spacing w:before="120" w:after="120" w:line="360" w:lineRule="auto"/>
        <w:rPr>
          <w:rFonts w:asciiTheme="minorHAnsi" w:hAnsiTheme="minorHAnsi" w:cstheme="minorHAnsi"/>
          <w:b/>
          <w:bCs/>
          <w:sz w:val="22"/>
          <w:szCs w:val="22"/>
        </w:rPr>
      </w:pPr>
      <w:r w:rsidRPr="00FD3F56">
        <w:rPr>
          <w:rFonts w:asciiTheme="minorHAnsi" w:hAnsiTheme="minorHAnsi" w:cstheme="minorHAnsi"/>
          <w:b/>
          <w:bCs/>
          <w:sz w:val="22"/>
          <w:szCs w:val="22"/>
        </w:rPr>
        <w:lastRenderedPageBreak/>
        <w:t xml:space="preserve">Desfecho do </w:t>
      </w:r>
      <w:r w:rsidR="00FD3F56" w:rsidRPr="00FD3F56">
        <w:rPr>
          <w:rFonts w:asciiTheme="minorHAnsi" w:hAnsiTheme="minorHAnsi" w:cstheme="minorHAnsi"/>
          <w:b/>
          <w:bCs/>
          <w:sz w:val="22"/>
          <w:szCs w:val="22"/>
        </w:rPr>
        <w:t>caso pós-plasmaférese</w:t>
      </w:r>
      <w:r w:rsidR="00FD3F56">
        <w:rPr>
          <w:rFonts w:asciiTheme="minorHAnsi" w:hAnsiTheme="minorHAnsi" w:cstheme="minorHAnsi"/>
          <w:b/>
          <w:bCs/>
          <w:sz w:val="22"/>
          <w:szCs w:val="22"/>
        </w:rPr>
        <w:t>:</w:t>
      </w:r>
    </w:p>
    <w:p w14:paraId="7E023905" w14:textId="77777777" w:rsidR="00382E64" w:rsidRPr="00596123" w:rsidRDefault="00382E64" w:rsidP="00357827">
      <w:pPr>
        <w:spacing w:before="120" w:after="120" w:line="360" w:lineRule="auto"/>
        <w:rPr>
          <w:rFonts w:asciiTheme="minorHAnsi" w:hAnsiTheme="minorHAnsi" w:cstheme="minorHAnsi"/>
          <w:sz w:val="20"/>
          <w:szCs w:val="20"/>
        </w:rPr>
      </w:pPr>
      <w:r w:rsidRPr="00596123">
        <w:rPr>
          <w:rFonts w:asciiTheme="minorHAnsi" w:hAnsiTheme="minorHAnsi" w:cstheme="minorHAnsi"/>
          <w:sz w:val="20"/>
          <w:szCs w:val="20"/>
        </w:rPr>
        <w:t>Esta é a seção mais crítica para avaliar a eficácia do tratamento. O desfecho deve ser detalhado tanto clinicamente quanto laboratorialmente, além de registrar quaisquer eventos adversos.</w:t>
      </w:r>
    </w:p>
    <w:p w14:paraId="3652728C" w14:textId="56B18A94" w:rsidR="00382E64" w:rsidRPr="00910E52" w:rsidRDefault="00382E64" w:rsidP="00357827">
      <w:pPr>
        <w:spacing w:before="120" w:after="120" w:line="360" w:lineRule="auto"/>
        <w:rPr>
          <w:rFonts w:asciiTheme="minorHAnsi" w:hAnsiTheme="minorHAnsi" w:cstheme="minorHAnsi"/>
          <w:b/>
          <w:bCs/>
          <w:i/>
          <w:iCs/>
          <w:sz w:val="22"/>
          <w:szCs w:val="22"/>
        </w:rPr>
      </w:pPr>
      <w:r w:rsidRPr="00910E52">
        <w:rPr>
          <w:rFonts w:asciiTheme="minorHAnsi" w:hAnsiTheme="minorHAnsi" w:cstheme="minorHAnsi"/>
          <w:b/>
          <w:bCs/>
          <w:i/>
          <w:iCs/>
          <w:sz w:val="22"/>
          <w:szCs w:val="22"/>
        </w:rPr>
        <w:t xml:space="preserve">Avaliação </w:t>
      </w:r>
      <w:r w:rsidR="00BA240D" w:rsidRPr="00910E52">
        <w:rPr>
          <w:rFonts w:asciiTheme="minorHAnsi" w:hAnsiTheme="minorHAnsi" w:cstheme="minorHAnsi"/>
          <w:b/>
          <w:bCs/>
          <w:i/>
          <w:iCs/>
          <w:sz w:val="22"/>
          <w:szCs w:val="22"/>
        </w:rPr>
        <w:t>clínica pós-tratamento</w:t>
      </w:r>
    </w:p>
    <w:p w14:paraId="140136E9" w14:textId="601F971F"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Melhora dos </w:t>
      </w:r>
      <w:r w:rsidR="005D77B3" w:rsidRPr="00357827">
        <w:rPr>
          <w:rFonts w:asciiTheme="minorHAnsi" w:hAnsiTheme="minorHAnsi" w:cstheme="minorHAnsi"/>
          <w:sz w:val="22"/>
          <w:szCs w:val="22"/>
        </w:rPr>
        <w:t>sintomas associados à condição inicial:</w:t>
      </w:r>
    </w:p>
    <w:p w14:paraId="0DA43827" w14:textId="5906DE51" w:rsidR="00382E64" w:rsidRPr="00357827" w:rsidRDefault="005D77B3" w:rsidP="005D77B3">
      <w:pPr>
        <w:numPr>
          <w:ilvl w:val="1"/>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00382E64" w:rsidRPr="00357827">
        <w:rPr>
          <w:rFonts w:asciiTheme="minorHAnsi" w:hAnsiTheme="minorHAnsi" w:cstheme="minorHAnsi"/>
          <w:sz w:val="22"/>
          <w:szCs w:val="22"/>
        </w:rPr>
        <w:t xml:space="preserve"> Sim </w:t>
      </w: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 xml:space="preserve">Parcial </w:t>
      </w: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 xml:space="preserve">Não </w:t>
      </w: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Piora</w:t>
      </w:r>
    </w:p>
    <w:p w14:paraId="700AE9C9" w14:textId="47C090A3"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i/>
          <w:iCs/>
          <w:sz w:val="22"/>
          <w:szCs w:val="22"/>
        </w:rPr>
        <w:t>Detalhamento da resposta clínica (</w:t>
      </w:r>
      <w:proofErr w:type="spellStart"/>
      <w:r w:rsidRPr="00357827">
        <w:rPr>
          <w:rFonts w:asciiTheme="minorHAnsi" w:hAnsiTheme="minorHAnsi" w:cstheme="minorHAnsi"/>
          <w:i/>
          <w:iCs/>
          <w:sz w:val="22"/>
          <w:szCs w:val="22"/>
        </w:rPr>
        <w:t>Ex</w:t>
      </w:r>
      <w:proofErr w:type="spellEnd"/>
      <w:r w:rsidRPr="00357827">
        <w:rPr>
          <w:rFonts w:asciiTheme="minorHAnsi" w:hAnsiTheme="minorHAnsi" w:cstheme="minorHAnsi"/>
          <w:i/>
          <w:iCs/>
          <w:sz w:val="22"/>
          <w:szCs w:val="22"/>
        </w:rPr>
        <w:t>: redução de edemas, melhora da função respiratória, melhora de marcadores de sobrecarga hídrica, etc.):</w:t>
      </w:r>
      <w:r w:rsidR="00757A7D">
        <w:rPr>
          <w:rFonts w:asciiTheme="minorHAnsi" w:hAnsiTheme="minorHAnsi" w:cstheme="minorHAnsi"/>
          <w:i/>
          <w:iCs/>
          <w:sz w:val="22"/>
          <w:szCs w:val="22"/>
        </w:rPr>
        <w:t xml:space="preserve"> </w:t>
      </w:r>
      <w:r w:rsidRPr="00357827">
        <w:rPr>
          <w:rFonts w:asciiTheme="minorHAnsi" w:hAnsiTheme="minorHAnsi" w:cstheme="minorHAnsi"/>
          <w:sz w:val="22"/>
          <w:szCs w:val="22"/>
        </w:rPr>
        <w:t>______________</w:t>
      </w:r>
      <w:r w:rsidR="00757A7D">
        <w:rPr>
          <w:rFonts w:asciiTheme="minorHAnsi" w:hAnsiTheme="minorHAnsi" w:cstheme="minorHAnsi"/>
          <w:sz w:val="22"/>
          <w:szCs w:val="22"/>
        </w:rPr>
        <w:t>_____</w:t>
      </w:r>
      <w:r w:rsidRPr="00357827">
        <w:rPr>
          <w:rFonts w:asciiTheme="minorHAnsi" w:hAnsiTheme="minorHAnsi" w:cstheme="minorHAnsi"/>
          <w:sz w:val="22"/>
          <w:szCs w:val="22"/>
        </w:rPr>
        <w:t>___________________________</w:t>
      </w:r>
      <w:r w:rsidR="00757A7D">
        <w:rPr>
          <w:rFonts w:asciiTheme="minorHAnsi" w:hAnsiTheme="minorHAnsi" w:cstheme="minorHAnsi"/>
          <w:sz w:val="22"/>
          <w:szCs w:val="22"/>
        </w:rPr>
        <w:t xml:space="preserve"> </w:t>
      </w:r>
      <w:r w:rsidRPr="00357827">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w:t>
      </w:r>
      <w:r w:rsidR="00757A7D">
        <w:rPr>
          <w:rFonts w:asciiTheme="minorHAnsi" w:hAnsiTheme="minorHAnsi" w:cstheme="minorHAnsi"/>
          <w:sz w:val="22"/>
          <w:szCs w:val="22"/>
        </w:rPr>
        <w:t>_______________________________</w:t>
      </w:r>
      <w:r w:rsidRPr="00357827">
        <w:rPr>
          <w:rFonts w:asciiTheme="minorHAnsi" w:hAnsiTheme="minorHAnsi" w:cstheme="minorHAnsi"/>
          <w:sz w:val="22"/>
          <w:szCs w:val="22"/>
        </w:rPr>
        <w:t>_____________</w:t>
      </w:r>
    </w:p>
    <w:p w14:paraId="6DB7B802" w14:textId="05C5F130" w:rsidR="00382E64" w:rsidRPr="00BA240D" w:rsidRDefault="00382E64" w:rsidP="00357827">
      <w:pPr>
        <w:spacing w:before="120" w:after="120" w:line="360" w:lineRule="auto"/>
        <w:rPr>
          <w:rFonts w:asciiTheme="minorHAnsi" w:hAnsiTheme="minorHAnsi" w:cstheme="minorHAnsi"/>
          <w:sz w:val="22"/>
          <w:szCs w:val="22"/>
        </w:rPr>
      </w:pPr>
      <w:r w:rsidRPr="00BA240D">
        <w:rPr>
          <w:rFonts w:asciiTheme="minorHAnsi" w:hAnsiTheme="minorHAnsi" w:cstheme="minorHAnsi"/>
          <w:sz w:val="22"/>
          <w:szCs w:val="22"/>
        </w:rPr>
        <w:t xml:space="preserve">Necessidade de </w:t>
      </w:r>
      <w:r w:rsidR="00757A7D" w:rsidRPr="00BA240D">
        <w:rPr>
          <w:rFonts w:asciiTheme="minorHAnsi" w:hAnsiTheme="minorHAnsi" w:cstheme="minorHAnsi"/>
          <w:sz w:val="22"/>
          <w:szCs w:val="22"/>
        </w:rPr>
        <w:t>outras intervenções/terapias adicionais:</w:t>
      </w:r>
    </w:p>
    <w:p w14:paraId="3C1B0576" w14:textId="3C3CE34C" w:rsidR="00382E64" w:rsidRPr="00357827" w:rsidRDefault="001B661D" w:rsidP="00357827">
      <w:pPr>
        <w:numPr>
          <w:ilvl w:val="0"/>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Sim (especificar): _________________________________________________________________</w:t>
      </w:r>
    </w:p>
    <w:p w14:paraId="73AD4686" w14:textId="5201218B" w:rsidR="00382E64" w:rsidRPr="00357827" w:rsidRDefault="001B661D" w:rsidP="00357827">
      <w:pPr>
        <w:numPr>
          <w:ilvl w:val="0"/>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Não</w:t>
      </w:r>
    </w:p>
    <w:p w14:paraId="59776788" w14:textId="44CA29FF" w:rsidR="00382E64" w:rsidRPr="00910E52" w:rsidRDefault="00382E64" w:rsidP="00357827">
      <w:pPr>
        <w:spacing w:before="120" w:after="120" w:line="360" w:lineRule="auto"/>
        <w:rPr>
          <w:rFonts w:asciiTheme="minorHAnsi" w:hAnsiTheme="minorHAnsi" w:cstheme="minorHAnsi"/>
          <w:b/>
          <w:bCs/>
          <w:i/>
          <w:iCs/>
          <w:sz w:val="22"/>
          <w:szCs w:val="22"/>
        </w:rPr>
      </w:pPr>
      <w:r w:rsidRPr="00910E52">
        <w:rPr>
          <w:rFonts w:asciiTheme="minorHAnsi" w:hAnsiTheme="minorHAnsi" w:cstheme="minorHAnsi"/>
          <w:b/>
          <w:bCs/>
          <w:i/>
          <w:iCs/>
          <w:sz w:val="22"/>
          <w:szCs w:val="22"/>
        </w:rPr>
        <w:t xml:space="preserve">Avaliação </w:t>
      </w:r>
      <w:r w:rsidR="00BA240D" w:rsidRPr="00910E52">
        <w:rPr>
          <w:rFonts w:asciiTheme="minorHAnsi" w:hAnsiTheme="minorHAnsi" w:cstheme="minorHAnsi"/>
          <w:b/>
          <w:bCs/>
          <w:i/>
          <w:iCs/>
          <w:sz w:val="22"/>
          <w:szCs w:val="22"/>
        </w:rPr>
        <w:t>laboratorial pós-tratamento</w:t>
      </w:r>
    </w:p>
    <w:p w14:paraId="54CBB920" w14:textId="6C1F0E93" w:rsidR="00382E64"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Principais </w:t>
      </w:r>
      <w:r w:rsidR="00BA240D" w:rsidRPr="00357827">
        <w:rPr>
          <w:rFonts w:asciiTheme="minorHAnsi" w:hAnsiTheme="minorHAnsi" w:cstheme="minorHAnsi"/>
          <w:sz w:val="22"/>
          <w:szCs w:val="22"/>
        </w:rPr>
        <w:t>marcadores laboratoriais (comparativo pré vs. pós):</w:t>
      </w:r>
    </w:p>
    <w:p w14:paraId="79623D5B" w14:textId="77777777" w:rsidR="00ED68CF" w:rsidRDefault="00ED68CF" w:rsidP="00ED68CF">
      <w:pPr>
        <w:spacing w:before="120" w:after="120" w:line="360" w:lineRule="auto"/>
        <w:rPr>
          <w:rFonts w:asciiTheme="minorHAnsi" w:hAnsiTheme="minorHAnsi" w:cstheme="minorHAnsi"/>
          <w:sz w:val="22"/>
          <w:szCs w:val="22"/>
        </w:rPr>
      </w:pPr>
    </w:p>
    <w:p w14:paraId="3FA55D93" w14:textId="77777777" w:rsidR="00ED68CF" w:rsidRDefault="00ED68CF" w:rsidP="00ED68CF">
      <w:pPr>
        <w:spacing w:before="120" w:after="120" w:line="360" w:lineRule="auto"/>
        <w:rPr>
          <w:rFonts w:asciiTheme="minorHAnsi" w:hAnsiTheme="minorHAnsi" w:cstheme="minorHAnsi"/>
          <w:sz w:val="22"/>
          <w:szCs w:val="22"/>
        </w:rPr>
      </w:pPr>
    </w:p>
    <w:p w14:paraId="13651831" w14:textId="77777777" w:rsidR="00ED68CF" w:rsidRDefault="00ED68CF" w:rsidP="00ED68CF">
      <w:pPr>
        <w:spacing w:before="120" w:after="120" w:line="360" w:lineRule="auto"/>
        <w:rPr>
          <w:rFonts w:asciiTheme="minorHAnsi" w:hAnsiTheme="minorHAnsi" w:cstheme="minorHAnsi"/>
          <w:sz w:val="22"/>
          <w:szCs w:val="22"/>
        </w:rPr>
      </w:pPr>
    </w:p>
    <w:p w14:paraId="336F060E" w14:textId="77777777" w:rsidR="00ED68CF" w:rsidRPr="00357827" w:rsidRDefault="00ED68CF" w:rsidP="00ED68CF">
      <w:pPr>
        <w:spacing w:before="120" w:after="120" w:line="360" w:lineRule="auto"/>
        <w:rPr>
          <w:rFonts w:asciiTheme="minorHAnsi" w:hAnsiTheme="minorHAnsi" w:cstheme="minorHAnsi"/>
          <w:sz w:val="22"/>
          <w:szCs w:val="22"/>
        </w:rPr>
      </w:pPr>
    </w:p>
    <w:p w14:paraId="2689EFF8" w14:textId="6BC26A85"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Função do </w:t>
      </w:r>
      <w:r w:rsidR="00BA240D" w:rsidRPr="00357827">
        <w:rPr>
          <w:rFonts w:asciiTheme="minorHAnsi" w:hAnsiTheme="minorHAnsi" w:cstheme="minorHAnsi"/>
          <w:sz w:val="22"/>
          <w:szCs w:val="22"/>
        </w:rPr>
        <w:t>enxerto pós-tratamento (breve descrição):</w:t>
      </w:r>
    </w:p>
    <w:p w14:paraId="14C7D3CA" w14:textId="4C72B97F" w:rsidR="00382E64" w:rsidRPr="00357827" w:rsidRDefault="001B661D" w:rsidP="00ED68CF">
      <w:pPr>
        <w:numPr>
          <w:ilvl w:val="1"/>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BA240D" w:rsidRPr="00357827">
        <w:rPr>
          <w:rFonts w:asciiTheme="minorHAnsi" w:hAnsiTheme="minorHAnsi" w:cstheme="minorHAnsi"/>
          <w:sz w:val="22"/>
          <w:szCs w:val="22"/>
        </w:rPr>
        <w:t xml:space="preserve">estável </w:t>
      </w: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BA240D" w:rsidRPr="00357827">
        <w:rPr>
          <w:rFonts w:asciiTheme="minorHAnsi" w:hAnsiTheme="minorHAnsi" w:cstheme="minorHAnsi"/>
          <w:sz w:val="22"/>
          <w:szCs w:val="22"/>
        </w:rPr>
        <w:t xml:space="preserve">melhorada </w:t>
      </w: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BA240D" w:rsidRPr="00357827">
        <w:rPr>
          <w:rFonts w:asciiTheme="minorHAnsi" w:hAnsiTheme="minorHAnsi" w:cstheme="minorHAnsi"/>
          <w:sz w:val="22"/>
          <w:szCs w:val="22"/>
        </w:rPr>
        <w:t>deteriorada</w:t>
      </w:r>
    </w:p>
    <w:p w14:paraId="5114A5ED" w14:textId="70B9953B"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i/>
          <w:iCs/>
          <w:sz w:val="22"/>
          <w:szCs w:val="22"/>
        </w:rPr>
        <w:t>Detalhamento:</w:t>
      </w:r>
      <w:r w:rsidRPr="00357827">
        <w:rPr>
          <w:rFonts w:asciiTheme="minorHAnsi" w:hAnsiTheme="minorHAnsi" w:cstheme="minorHAns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w:t>
      </w:r>
      <w:r w:rsidR="00ED68CF">
        <w:rPr>
          <w:rFonts w:asciiTheme="minorHAnsi" w:hAnsiTheme="minorHAnsi" w:cstheme="minorHAnsi"/>
          <w:sz w:val="22"/>
          <w:szCs w:val="22"/>
        </w:rPr>
        <w:t>________________________________________________________________________</w:t>
      </w:r>
    </w:p>
    <w:p w14:paraId="202E621F" w14:textId="15967E7F" w:rsidR="00382E64" w:rsidRPr="00910E52" w:rsidRDefault="00382E64" w:rsidP="00357827">
      <w:pPr>
        <w:spacing w:before="120" w:after="120" w:line="360" w:lineRule="auto"/>
        <w:rPr>
          <w:rFonts w:asciiTheme="minorHAnsi" w:hAnsiTheme="minorHAnsi" w:cstheme="minorHAnsi"/>
          <w:b/>
          <w:bCs/>
          <w:i/>
          <w:iCs/>
          <w:sz w:val="22"/>
          <w:szCs w:val="22"/>
        </w:rPr>
      </w:pPr>
      <w:r w:rsidRPr="00910E52">
        <w:rPr>
          <w:rFonts w:asciiTheme="minorHAnsi" w:hAnsiTheme="minorHAnsi" w:cstheme="minorHAnsi"/>
          <w:b/>
          <w:bCs/>
          <w:i/>
          <w:iCs/>
          <w:sz w:val="22"/>
          <w:szCs w:val="22"/>
        </w:rPr>
        <w:lastRenderedPageBreak/>
        <w:t>Biópsia Pós-Tratamento (Se Realizada e Indicada)</w:t>
      </w:r>
    </w:p>
    <w:p w14:paraId="2E76FDC1" w14:textId="6D0E8435"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Realizada </w:t>
      </w:r>
      <w:r w:rsidR="00ED68CF" w:rsidRPr="00357827">
        <w:rPr>
          <w:rFonts w:asciiTheme="minorHAnsi" w:hAnsiTheme="minorHAnsi" w:cstheme="minorHAnsi"/>
          <w:sz w:val="22"/>
          <w:szCs w:val="22"/>
        </w:rPr>
        <w:t xml:space="preserve">biópsia pós-tratamento? </w:t>
      </w:r>
      <w:r w:rsidR="001B661D" w:rsidRPr="00B274DE">
        <w:rPr>
          <w:rFonts w:ascii="Wingdings" w:eastAsia="Wingdings" w:hAnsi="Wingdings" w:cs="Wingdings"/>
          <w:sz w:val="22"/>
          <w:szCs w:val="22"/>
        </w:rPr>
        <w:t></w:t>
      </w:r>
      <w:r w:rsidR="001B661D" w:rsidRPr="00B274DE">
        <w:rPr>
          <w:rFonts w:asciiTheme="minorHAnsi" w:hAnsiTheme="minorHAnsi" w:cstheme="minorHAnsi"/>
          <w:sz w:val="22"/>
          <w:szCs w:val="22"/>
        </w:rPr>
        <w:t xml:space="preserve"> </w:t>
      </w:r>
      <w:r w:rsidRPr="00357827">
        <w:rPr>
          <w:rFonts w:asciiTheme="minorHAnsi" w:hAnsiTheme="minorHAnsi" w:cstheme="minorHAnsi"/>
          <w:sz w:val="22"/>
          <w:szCs w:val="22"/>
        </w:rPr>
        <w:t xml:space="preserve">Sim </w:t>
      </w:r>
      <w:r w:rsidR="001B661D" w:rsidRPr="00B274DE">
        <w:rPr>
          <w:rFonts w:ascii="Wingdings" w:eastAsia="Wingdings" w:hAnsi="Wingdings" w:cs="Wingdings"/>
          <w:sz w:val="22"/>
          <w:szCs w:val="22"/>
        </w:rPr>
        <w:t></w:t>
      </w:r>
      <w:r w:rsidR="001B661D" w:rsidRPr="00B274DE">
        <w:rPr>
          <w:rFonts w:asciiTheme="minorHAnsi" w:hAnsiTheme="minorHAnsi" w:cstheme="minorHAnsi"/>
          <w:sz w:val="22"/>
          <w:szCs w:val="22"/>
        </w:rPr>
        <w:t xml:space="preserve"> </w:t>
      </w:r>
      <w:r w:rsidRPr="00357827">
        <w:rPr>
          <w:rFonts w:asciiTheme="minorHAnsi" w:hAnsiTheme="minorHAnsi" w:cstheme="minorHAnsi"/>
          <w:sz w:val="22"/>
          <w:szCs w:val="22"/>
        </w:rPr>
        <w:t>Não</w:t>
      </w:r>
    </w:p>
    <w:p w14:paraId="25F19B53" w14:textId="639127AF"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Se </w:t>
      </w:r>
      <w:r w:rsidR="00ED68CF" w:rsidRPr="00357827">
        <w:rPr>
          <w:rFonts w:asciiTheme="minorHAnsi" w:hAnsiTheme="minorHAnsi" w:cstheme="minorHAnsi"/>
          <w:sz w:val="22"/>
          <w:szCs w:val="22"/>
        </w:rPr>
        <w:t>sim, data da biópsia</w:t>
      </w:r>
      <w:r w:rsidRPr="00357827">
        <w:rPr>
          <w:rFonts w:asciiTheme="minorHAnsi" w:hAnsiTheme="minorHAnsi" w:cstheme="minorHAnsi"/>
          <w:sz w:val="22"/>
          <w:szCs w:val="22"/>
        </w:rPr>
        <w:t>: ____/____/____</w:t>
      </w:r>
    </w:p>
    <w:p w14:paraId="40E07A32" w14:textId="66B257E4"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Achados da </w:t>
      </w:r>
      <w:r w:rsidR="00ED68CF">
        <w:rPr>
          <w:rFonts w:asciiTheme="minorHAnsi" w:hAnsiTheme="minorHAnsi" w:cstheme="minorHAnsi"/>
          <w:sz w:val="22"/>
          <w:szCs w:val="22"/>
        </w:rPr>
        <w:t>b</w:t>
      </w:r>
      <w:r w:rsidRPr="00357827">
        <w:rPr>
          <w:rFonts w:asciiTheme="minorHAnsi" w:hAnsiTheme="minorHAnsi" w:cstheme="minorHAnsi"/>
          <w:sz w:val="22"/>
          <w:szCs w:val="22"/>
        </w:rPr>
        <w:t>iópsia (resumo dos principais resultados e comparação com biópsia inicial):</w:t>
      </w:r>
      <w:r w:rsidR="00ED68CF">
        <w:rPr>
          <w:rFonts w:asciiTheme="minorHAnsi" w:hAnsiTheme="minorHAnsi" w:cstheme="minorHAnsi"/>
          <w:sz w:val="22"/>
          <w:szCs w:val="22"/>
        </w:rPr>
        <w:t xml:space="preserve"> </w:t>
      </w:r>
      <w:r w:rsidRPr="00357827">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EBCAF18" w14:textId="6C1A2BAE" w:rsidR="00382E64" w:rsidRPr="00910E52" w:rsidRDefault="00382E64" w:rsidP="00357827">
      <w:pPr>
        <w:spacing w:before="120" w:after="120" w:line="360" w:lineRule="auto"/>
        <w:rPr>
          <w:rFonts w:asciiTheme="minorHAnsi" w:hAnsiTheme="minorHAnsi" w:cstheme="minorHAnsi"/>
          <w:b/>
          <w:bCs/>
          <w:i/>
          <w:iCs/>
          <w:sz w:val="22"/>
          <w:szCs w:val="22"/>
        </w:rPr>
      </w:pPr>
      <w:r w:rsidRPr="00910E52">
        <w:rPr>
          <w:rFonts w:asciiTheme="minorHAnsi" w:hAnsiTheme="minorHAnsi" w:cstheme="minorHAnsi"/>
          <w:b/>
          <w:bCs/>
          <w:i/>
          <w:iCs/>
          <w:sz w:val="22"/>
          <w:szCs w:val="22"/>
        </w:rPr>
        <w:t>Eventos Adversos e Complicações Pós-Procedimento</w:t>
      </w:r>
    </w:p>
    <w:p w14:paraId="2796313E" w14:textId="17B52D86"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Ocorrência de </w:t>
      </w:r>
      <w:r w:rsidR="002B31CC" w:rsidRPr="00357827">
        <w:rPr>
          <w:rFonts w:asciiTheme="minorHAnsi" w:hAnsiTheme="minorHAnsi" w:cstheme="minorHAnsi"/>
          <w:sz w:val="22"/>
          <w:szCs w:val="22"/>
        </w:rPr>
        <w:t>eventos adversos/complicações (</w:t>
      </w:r>
      <w:proofErr w:type="spellStart"/>
      <w:r w:rsidR="002B31CC" w:rsidRPr="00357827">
        <w:rPr>
          <w:rFonts w:asciiTheme="minorHAnsi" w:hAnsiTheme="minorHAnsi" w:cstheme="minorHAnsi"/>
          <w:sz w:val="22"/>
          <w:szCs w:val="22"/>
        </w:rPr>
        <w:t>pós-sessões</w:t>
      </w:r>
      <w:proofErr w:type="spellEnd"/>
      <w:r w:rsidR="002B31CC" w:rsidRPr="00357827">
        <w:rPr>
          <w:rFonts w:asciiTheme="minorHAnsi" w:hAnsiTheme="minorHAnsi" w:cstheme="minorHAnsi"/>
          <w:sz w:val="22"/>
          <w:szCs w:val="22"/>
        </w:rPr>
        <w:t xml:space="preserve">, até a alta/avaliação </w:t>
      </w:r>
      <w:r w:rsidRPr="00357827">
        <w:rPr>
          <w:rFonts w:asciiTheme="minorHAnsi" w:hAnsiTheme="minorHAnsi" w:cstheme="minorHAnsi"/>
          <w:sz w:val="22"/>
          <w:szCs w:val="22"/>
        </w:rPr>
        <w:t>final):</w:t>
      </w:r>
    </w:p>
    <w:p w14:paraId="47EBE560" w14:textId="5A62ECB2" w:rsidR="00382E64" w:rsidRPr="00357827" w:rsidRDefault="001B661D" w:rsidP="002B31CC">
      <w:pPr>
        <w:numPr>
          <w:ilvl w:val="1"/>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Sim</w:t>
      </w:r>
      <w:r w:rsidRPr="001B661D">
        <w:rPr>
          <w:rFonts w:ascii="Wingdings" w:eastAsia="Wingdings" w:hAnsi="Wingdings" w:cs="Wingdings"/>
          <w:sz w:val="22"/>
          <w:szCs w:val="22"/>
        </w:rPr>
        <w:t></w:t>
      </w:r>
      <w:r w:rsidRPr="00B274DE">
        <w:rPr>
          <w:rFonts w:ascii="Wingdings" w:eastAsia="Wingdings" w:hAnsi="Wingdings" w:cs="Wingdings"/>
          <w:sz w:val="22"/>
          <w:szCs w:val="22"/>
        </w:rPr>
        <w:t></w:t>
      </w:r>
      <w:r w:rsidR="00382E64" w:rsidRPr="00357827">
        <w:rPr>
          <w:rFonts w:asciiTheme="minorHAnsi" w:hAnsiTheme="minorHAnsi" w:cstheme="minorHAnsi"/>
          <w:sz w:val="22"/>
          <w:szCs w:val="22"/>
        </w:rPr>
        <w:t xml:space="preserve"> Não</w:t>
      </w:r>
    </w:p>
    <w:p w14:paraId="3FCB6326" w14:textId="2D6FF31C"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Se Sim, descrever detalhadamente (</w:t>
      </w:r>
      <w:r w:rsidR="001B661D">
        <w:rPr>
          <w:rFonts w:asciiTheme="minorHAnsi" w:hAnsiTheme="minorHAnsi" w:cstheme="minorHAnsi"/>
          <w:sz w:val="22"/>
          <w:szCs w:val="22"/>
        </w:rPr>
        <w:t>e</w:t>
      </w:r>
      <w:r w:rsidRPr="00357827">
        <w:rPr>
          <w:rFonts w:asciiTheme="minorHAnsi" w:hAnsiTheme="minorHAnsi" w:cstheme="minorHAnsi"/>
          <w:sz w:val="22"/>
          <w:szCs w:val="22"/>
        </w:rPr>
        <w:t>x</w:t>
      </w:r>
      <w:r w:rsidR="001B661D">
        <w:rPr>
          <w:rFonts w:asciiTheme="minorHAnsi" w:hAnsiTheme="minorHAnsi" w:cstheme="minorHAnsi"/>
          <w:sz w:val="22"/>
          <w:szCs w:val="22"/>
        </w:rPr>
        <w:t>.</w:t>
      </w:r>
      <w:r w:rsidRPr="00357827">
        <w:rPr>
          <w:rFonts w:asciiTheme="minorHAnsi" w:hAnsiTheme="minorHAnsi" w:cstheme="minorHAnsi"/>
          <w:sz w:val="22"/>
          <w:szCs w:val="22"/>
        </w:rPr>
        <w:t>: infecções, trombose, sangramentos, reações tardias, etc.):</w:t>
      </w:r>
      <w:r w:rsidR="002B31CC">
        <w:rPr>
          <w:rFonts w:asciiTheme="minorHAnsi" w:hAnsiTheme="minorHAnsi" w:cstheme="minorHAnsi"/>
          <w:sz w:val="22"/>
          <w:szCs w:val="22"/>
        </w:rPr>
        <w:t xml:space="preserve"> </w:t>
      </w:r>
      <w:r w:rsidRPr="00357827">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8A78962" w14:textId="13A59AC1"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Conduta </w:t>
      </w:r>
      <w:r w:rsidR="002B31CC" w:rsidRPr="00357827">
        <w:rPr>
          <w:rFonts w:asciiTheme="minorHAnsi" w:hAnsiTheme="minorHAnsi" w:cstheme="minorHAnsi"/>
          <w:sz w:val="22"/>
          <w:szCs w:val="22"/>
        </w:rPr>
        <w:t>adotada para os eventos adversos</w:t>
      </w:r>
      <w:r w:rsidRPr="00357827">
        <w:rPr>
          <w:rFonts w:asciiTheme="minorHAnsi" w:hAnsiTheme="minorHAnsi" w:cstheme="minorHAnsi"/>
          <w:sz w:val="22"/>
          <w:szCs w:val="22"/>
        </w:rPr>
        <w:t>:</w:t>
      </w:r>
      <w:r w:rsidR="002B31CC">
        <w:rPr>
          <w:rFonts w:asciiTheme="minorHAnsi" w:hAnsiTheme="minorHAnsi" w:cstheme="minorHAnsi"/>
          <w:sz w:val="22"/>
          <w:szCs w:val="22"/>
        </w:rPr>
        <w:t xml:space="preserve"> </w:t>
      </w:r>
      <w:r w:rsidRPr="00357827">
        <w:rPr>
          <w:rFonts w:asciiTheme="minorHAnsi" w:hAnsiTheme="minorHAnsi" w:cstheme="minorHAnsi"/>
          <w:sz w:val="22"/>
          <w:szCs w:val="22"/>
        </w:rPr>
        <w:t>____________________________________________________________________________________________________________________________________________________________________</w:t>
      </w:r>
    </w:p>
    <w:p w14:paraId="4E4E79F9" w14:textId="47C9262E" w:rsidR="00382E64" w:rsidRPr="00910E52" w:rsidRDefault="00382E64" w:rsidP="00357827">
      <w:pPr>
        <w:spacing w:before="120" w:after="120" w:line="360" w:lineRule="auto"/>
        <w:rPr>
          <w:rFonts w:asciiTheme="minorHAnsi" w:hAnsiTheme="minorHAnsi" w:cstheme="minorHAnsi"/>
          <w:b/>
          <w:bCs/>
          <w:i/>
          <w:iCs/>
          <w:sz w:val="22"/>
          <w:szCs w:val="22"/>
        </w:rPr>
      </w:pPr>
      <w:r w:rsidRPr="00910E52">
        <w:rPr>
          <w:rFonts w:asciiTheme="minorHAnsi" w:hAnsiTheme="minorHAnsi" w:cstheme="minorHAnsi"/>
          <w:b/>
          <w:bCs/>
          <w:i/>
          <w:iCs/>
          <w:sz w:val="22"/>
          <w:szCs w:val="22"/>
        </w:rPr>
        <w:t>Desfecho Geral do Caso</w:t>
      </w:r>
    </w:p>
    <w:p w14:paraId="33AA2B96" w14:textId="108DEAC4" w:rsidR="00382E64" w:rsidRPr="00357827" w:rsidRDefault="00382E64" w:rsidP="00357827">
      <w:pPr>
        <w:numPr>
          <w:ilvl w:val="0"/>
          <w:numId w:val="8"/>
        </w:num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Avaliação do </w:t>
      </w:r>
      <w:r w:rsidR="002B31CC" w:rsidRPr="00357827">
        <w:rPr>
          <w:rFonts w:asciiTheme="minorHAnsi" w:hAnsiTheme="minorHAnsi" w:cstheme="minorHAnsi"/>
          <w:sz w:val="22"/>
          <w:szCs w:val="22"/>
        </w:rPr>
        <w:t>desfecho final em relação à indicação inicial</w:t>
      </w:r>
      <w:r w:rsidRPr="00357827">
        <w:rPr>
          <w:rFonts w:asciiTheme="minorHAnsi" w:hAnsiTheme="minorHAnsi" w:cstheme="minorHAnsi"/>
          <w:sz w:val="22"/>
          <w:szCs w:val="22"/>
        </w:rPr>
        <w:t>:</w:t>
      </w:r>
    </w:p>
    <w:p w14:paraId="2256E313" w14:textId="6365F732" w:rsidR="00382E64" w:rsidRPr="00357827" w:rsidRDefault="0065482D" w:rsidP="002B31CC">
      <w:pPr>
        <w:numPr>
          <w:ilvl w:val="1"/>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Resolução Completa da Condição (</w:t>
      </w:r>
      <w:proofErr w:type="spellStart"/>
      <w:r w:rsidR="00382E64" w:rsidRPr="00357827">
        <w:rPr>
          <w:rFonts w:asciiTheme="minorHAnsi" w:hAnsiTheme="minorHAnsi" w:cstheme="minorHAnsi"/>
          <w:sz w:val="22"/>
          <w:szCs w:val="22"/>
        </w:rPr>
        <w:t>Ex</w:t>
      </w:r>
      <w:proofErr w:type="spellEnd"/>
      <w:r w:rsidR="00382E64" w:rsidRPr="00357827">
        <w:rPr>
          <w:rFonts w:asciiTheme="minorHAnsi" w:hAnsiTheme="minorHAnsi" w:cstheme="minorHAnsi"/>
          <w:sz w:val="22"/>
          <w:szCs w:val="22"/>
        </w:rPr>
        <w:t>: Reversão da RAMA/GESF)</w:t>
      </w:r>
    </w:p>
    <w:p w14:paraId="7A52119C" w14:textId="6485844D" w:rsidR="00382E64" w:rsidRPr="00357827" w:rsidRDefault="0065482D" w:rsidP="002B31CC">
      <w:pPr>
        <w:numPr>
          <w:ilvl w:val="1"/>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Melhora Parcial da Condição</w:t>
      </w:r>
    </w:p>
    <w:p w14:paraId="397A9957" w14:textId="00474825" w:rsidR="00382E64" w:rsidRPr="00357827" w:rsidRDefault="0065482D" w:rsidP="002B31CC">
      <w:pPr>
        <w:numPr>
          <w:ilvl w:val="1"/>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Estabilização da Condição (sem melhora ou piora significativa)</w:t>
      </w:r>
    </w:p>
    <w:p w14:paraId="2F596843" w14:textId="2E925211" w:rsidR="00382E64" w:rsidRPr="00357827" w:rsidRDefault="0065482D" w:rsidP="002B31CC">
      <w:pPr>
        <w:numPr>
          <w:ilvl w:val="1"/>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Sem Resposta ao Tratamento</w:t>
      </w:r>
    </w:p>
    <w:p w14:paraId="14019B06" w14:textId="56F9BC88" w:rsidR="00382E64" w:rsidRPr="00357827" w:rsidRDefault="0065482D" w:rsidP="002B31CC">
      <w:pPr>
        <w:numPr>
          <w:ilvl w:val="1"/>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Progressão da Doença Subjacente</w:t>
      </w:r>
    </w:p>
    <w:p w14:paraId="1CA4F000" w14:textId="52742B46" w:rsidR="00382E64" w:rsidRPr="00357827" w:rsidRDefault="0065482D" w:rsidP="002B31CC">
      <w:pPr>
        <w:numPr>
          <w:ilvl w:val="1"/>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Óbito (especificar causa se relacionada ao transplante/procedimento): ________</w:t>
      </w:r>
      <w:r w:rsidR="002B31CC">
        <w:rPr>
          <w:rFonts w:asciiTheme="minorHAnsi" w:hAnsiTheme="minorHAnsi" w:cstheme="minorHAnsi"/>
          <w:sz w:val="22"/>
          <w:szCs w:val="22"/>
        </w:rPr>
        <w:t>________________________________________________________</w:t>
      </w:r>
      <w:r w:rsidR="00382E64" w:rsidRPr="00357827">
        <w:rPr>
          <w:rFonts w:asciiTheme="minorHAnsi" w:hAnsiTheme="minorHAnsi" w:cstheme="minorHAnsi"/>
          <w:sz w:val="22"/>
          <w:szCs w:val="22"/>
        </w:rPr>
        <w:t>___________</w:t>
      </w:r>
    </w:p>
    <w:p w14:paraId="7E97FA07" w14:textId="356F752A" w:rsidR="00382E64" w:rsidRPr="00357827" w:rsidRDefault="0065482D" w:rsidP="002B31CC">
      <w:pPr>
        <w:numPr>
          <w:ilvl w:val="1"/>
          <w:numId w:val="8"/>
        </w:numPr>
        <w:spacing w:before="120" w:after="120" w:line="360" w:lineRule="auto"/>
        <w:rPr>
          <w:rFonts w:asciiTheme="minorHAnsi" w:hAnsiTheme="minorHAnsi" w:cstheme="minorHAnsi"/>
          <w:sz w:val="22"/>
          <w:szCs w:val="22"/>
        </w:rPr>
      </w:pPr>
      <w:r w:rsidRPr="00B274DE">
        <w:rPr>
          <w:rFonts w:ascii="Wingdings" w:eastAsia="Wingdings" w:hAnsi="Wingdings" w:cs="Wingdings"/>
          <w:sz w:val="22"/>
          <w:szCs w:val="22"/>
        </w:rPr>
        <w:t></w:t>
      </w:r>
      <w:r w:rsidRPr="00B274DE">
        <w:rPr>
          <w:rFonts w:asciiTheme="minorHAnsi" w:hAnsiTheme="minorHAnsi" w:cstheme="minorHAnsi"/>
          <w:sz w:val="22"/>
          <w:szCs w:val="22"/>
        </w:rPr>
        <w:t xml:space="preserve"> </w:t>
      </w:r>
      <w:r w:rsidR="00382E64" w:rsidRPr="00357827">
        <w:rPr>
          <w:rFonts w:asciiTheme="minorHAnsi" w:hAnsiTheme="minorHAnsi" w:cstheme="minorHAnsi"/>
          <w:sz w:val="22"/>
          <w:szCs w:val="22"/>
        </w:rPr>
        <w:t>Outro (especificar): _________</w:t>
      </w:r>
      <w:r w:rsidR="002B31CC">
        <w:rPr>
          <w:rFonts w:asciiTheme="minorHAnsi" w:hAnsiTheme="minorHAnsi" w:cstheme="minorHAnsi"/>
          <w:sz w:val="22"/>
          <w:szCs w:val="22"/>
        </w:rPr>
        <w:t>_________</w:t>
      </w:r>
      <w:r w:rsidR="00382E64" w:rsidRPr="00357827">
        <w:rPr>
          <w:rFonts w:asciiTheme="minorHAnsi" w:hAnsiTheme="minorHAnsi" w:cstheme="minorHAnsi"/>
          <w:sz w:val="22"/>
          <w:szCs w:val="22"/>
        </w:rPr>
        <w:t>_______________________________________</w:t>
      </w:r>
    </w:p>
    <w:p w14:paraId="275FCA11" w14:textId="647C67C3" w:rsidR="00382E64" w:rsidRDefault="00382E64" w:rsidP="00357827">
      <w:p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lastRenderedPageBreak/>
        <w:t xml:space="preserve">Justificativa </w:t>
      </w:r>
      <w:r w:rsidR="00C53231" w:rsidRPr="00357827">
        <w:rPr>
          <w:rFonts w:asciiTheme="minorHAnsi" w:hAnsiTheme="minorHAnsi" w:cstheme="minorHAnsi"/>
          <w:sz w:val="22"/>
          <w:szCs w:val="22"/>
        </w:rPr>
        <w:t>e análise crítica do desfecho</w:t>
      </w:r>
      <w:r w:rsidRPr="00357827">
        <w:rPr>
          <w:rFonts w:asciiTheme="minorHAnsi" w:hAnsiTheme="minorHAnsi" w:cstheme="minorHAnsi"/>
          <w:sz w:val="22"/>
          <w:szCs w:val="22"/>
        </w:rPr>
        <w:t>:</w:t>
      </w:r>
      <w:r w:rsidR="002B31CC">
        <w:rPr>
          <w:rFonts w:asciiTheme="minorHAnsi" w:hAnsiTheme="minorHAnsi" w:cstheme="minorHAnsi"/>
          <w:sz w:val="22"/>
          <w:szCs w:val="22"/>
        </w:rPr>
        <w:t xml:space="preserve"> </w:t>
      </w:r>
      <w:r w:rsidRPr="00357827">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w:t>
      </w:r>
      <w:r w:rsidR="002B31CC">
        <w:rPr>
          <w:rFonts w:asciiTheme="minorHAnsi" w:hAnsiTheme="minorHAnsi" w:cstheme="minorHAnsi"/>
          <w:sz w:val="22"/>
          <w:szCs w:val="22"/>
        </w:rPr>
        <w:t>________</w:t>
      </w:r>
      <w:r w:rsidRPr="00357827">
        <w:rPr>
          <w:rFonts w:asciiTheme="minorHAnsi" w:hAnsiTheme="minorHAnsi" w:cstheme="minorHAnsi"/>
          <w:sz w:val="22"/>
          <w:szCs w:val="22"/>
        </w:rPr>
        <w:t>__________________________________________________</w:t>
      </w:r>
    </w:p>
    <w:p w14:paraId="54CBEA89" w14:textId="77777777" w:rsidR="00564AD0" w:rsidRPr="00357827" w:rsidRDefault="00564AD0" w:rsidP="00357827">
      <w:pPr>
        <w:spacing w:before="120" w:after="120" w:line="360" w:lineRule="auto"/>
        <w:rPr>
          <w:rFonts w:asciiTheme="minorHAnsi" w:hAnsiTheme="minorHAnsi" w:cstheme="minorHAnsi"/>
          <w:sz w:val="22"/>
          <w:szCs w:val="22"/>
        </w:rPr>
      </w:pPr>
    </w:p>
    <w:p w14:paraId="20D7BAD4" w14:textId="4122A907" w:rsidR="00382E64" w:rsidRPr="00910E52" w:rsidRDefault="00382E64" w:rsidP="001A142A">
      <w:pPr>
        <w:pStyle w:val="PargrafodaLista"/>
        <w:numPr>
          <w:ilvl w:val="0"/>
          <w:numId w:val="10"/>
        </w:numPr>
        <w:spacing w:before="120" w:after="120" w:line="360" w:lineRule="auto"/>
        <w:rPr>
          <w:rFonts w:asciiTheme="minorHAnsi" w:hAnsiTheme="minorHAnsi" w:cstheme="minorHAnsi"/>
          <w:b/>
          <w:bCs/>
          <w:i/>
          <w:iCs/>
          <w:sz w:val="22"/>
          <w:szCs w:val="22"/>
        </w:rPr>
      </w:pPr>
      <w:r w:rsidRPr="00910E52">
        <w:rPr>
          <w:rFonts w:asciiTheme="minorHAnsi" w:hAnsiTheme="minorHAnsi" w:cstheme="minorHAnsi"/>
          <w:b/>
          <w:bCs/>
          <w:i/>
          <w:iCs/>
          <w:sz w:val="22"/>
          <w:szCs w:val="22"/>
        </w:rPr>
        <w:t xml:space="preserve">Plano de </w:t>
      </w:r>
      <w:r w:rsidR="00C53231" w:rsidRPr="00910E52">
        <w:rPr>
          <w:rFonts w:asciiTheme="minorHAnsi" w:hAnsiTheme="minorHAnsi" w:cstheme="minorHAnsi"/>
          <w:b/>
          <w:bCs/>
          <w:i/>
          <w:iCs/>
          <w:sz w:val="22"/>
          <w:szCs w:val="22"/>
        </w:rPr>
        <w:t>seguimento pós-plasmaférese</w:t>
      </w:r>
    </w:p>
    <w:p w14:paraId="0F2729E4" w14:textId="60CA76DD" w:rsidR="00382E64" w:rsidRPr="00357827" w:rsidRDefault="00382E64" w:rsidP="00E46235">
      <w:p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Ajustes na </w:t>
      </w:r>
      <w:r w:rsidR="00B24685" w:rsidRPr="00357827">
        <w:rPr>
          <w:rFonts w:asciiTheme="minorHAnsi" w:hAnsiTheme="minorHAnsi" w:cstheme="minorHAnsi"/>
          <w:sz w:val="22"/>
          <w:szCs w:val="22"/>
        </w:rPr>
        <w:t>imunossupressão ou outras medicações</w:t>
      </w:r>
      <w:r w:rsidRPr="00357827">
        <w:rPr>
          <w:rFonts w:asciiTheme="minorHAnsi" w:hAnsiTheme="minorHAnsi" w:cstheme="minorHAnsi"/>
          <w:sz w:val="22"/>
          <w:szCs w:val="22"/>
        </w:rPr>
        <w:t>:</w:t>
      </w:r>
    </w:p>
    <w:p w14:paraId="6C7EBF41" w14:textId="7EDBB4B1" w:rsidR="00382E64" w:rsidRPr="00357827" w:rsidRDefault="00382E64" w:rsidP="00E46235">
      <w:p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w:t>
      </w:r>
      <w:r w:rsidR="00E46235">
        <w:rPr>
          <w:rFonts w:asciiTheme="minorHAnsi" w:hAnsiTheme="minorHAnsi" w:cstheme="minorHAnsi"/>
          <w:sz w:val="22"/>
          <w:szCs w:val="22"/>
        </w:rPr>
        <w:t>__________________</w:t>
      </w:r>
      <w:r w:rsidRPr="00357827">
        <w:rPr>
          <w:rFonts w:asciiTheme="minorHAnsi" w:hAnsiTheme="minorHAnsi" w:cstheme="minorHAnsi"/>
          <w:sz w:val="22"/>
          <w:szCs w:val="22"/>
        </w:rPr>
        <w:t>_____________</w:t>
      </w:r>
    </w:p>
    <w:p w14:paraId="557C1FFE" w14:textId="7872D680" w:rsidR="00382E64" w:rsidRPr="00357827" w:rsidRDefault="00382E64" w:rsidP="00E46235">
      <w:p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Próximas </w:t>
      </w:r>
      <w:r w:rsidR="001E45DF" w:rsidRPr="00357827">
        <w:rPr>
          <w:rFonts w:asciiTheme="minorHAnsi" w:hAnsiTheme="minorHAnsi" w:cstheme="minorHAnsi"/>
          <w:sz w:val="22"/>
          <w:szCs w:val="22"/>
        </w:rPr>
        <w:t>consultas de acompanhamento</w:t>
      </w:r>
      <w:r w:rsidRPr="00357827">
        <w:rPr>
          <w:rFonts w:asciiTheme="minorHAnsi" w:hAnsiTheme="minorHAnsi" w:cstheme="minorHAnsi"/>
          <w:sz w:val="22"/>
          <w:szCs w:val="22"/>
        </w:rPr>
        <w:t>:</w:t>
      </w:r>
    </w:p>
    <w:p w14:paraId="15E42506" w14:textId="3AE3A36F" w:rsidR="00382E64" w:rsidRPr="00357827" w:rsidRDefault="00382E64" w:rsidP="00E46235">
      <w:p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w:t>
      </w:r>
      <w:r w:rsidR="00E46235">
        <w:rPr>
          <w:rFonts w:asciiTheme="minorHAnsi" w:hAnsiTheme="minorHAnsi" w:cstheme="minorHAnsi"/>
          <w:sz w:val="22"/>
          <w:szCs w:val="22"/>
        </w:rPr>
        <w:t>__________________</w:t>
      </w:r>
      <w:r w:rsidRPr="00357827">
        <w:rPr>
          <w:rFonts w:asciiTheme="minorHAnsi" w:hAnsiTheme="minorHAnsi" w:cstheme="minorHAnsi"/>
          <w:sz w:val="22"/>
          <w:szCs w:val="22"/>
        </w:rPr>
        <w:t>_______________</w:t>
      </w:r>
    </w:p>
    <w:p w14:paraId="6C6D112C" w14:textId="05EC90C6" w:rsidR="00382E64" w:rsidRPr="00357827" w:rsidRDefault="00382E64" w:rsidP="00E46235">
      <w:p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Exames </w:t>
      </w:r>
      <w:r w:rsidR="00C53231" w:rsidRPr="00357827">
        <w:rPr>
          <w:rFonts w:asciiTheme="minorHAnsi" w:hAnsiTheme="minorHAnsi" w:cstheme="minorHAnsi"/>
          <w:sz w:val="22"/>
          <w:szCs w:val="22"/>
        </w:rPr>
        <w:t>futuros essenciais</w:t>
      </w:r>
      <w:r w:rsidRPr="00357827">
        <w:rPr>
          <w:rFonts w:asciiTheme="minorHAnsi" w:hAnsiTheme="minorHAnsi" w:cstheme="minorHAnsi"/>
          <w:sz w:val="22"/>
          <w:szCs w:val="22"/>
        </w:rPr>
        <w:t>:</w:t>
      </w:r>
    </w:p>
    <w:p w14:paraId="2F38B574" w14:textId="751ABB55" w:rsidR="00382E64" w:rsidRPr="00357827" w:rsidRDefault="00382E64" w:rsidP="00E46235">
      <w:p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w:t>
      </w:r>
      <w:r w:rsidR="00E46235">
        <w:rPr>
          <w:rFonts w:asciiTheme="minorHAnsi" w:hAnsiTheme="minorHAnsi" w:cstheme="minorHAnsi"/>
          <w:sz w:val="22"/>
          <w:szCs w:val="22"/>
        </w:rPr>
        <w:t>__________________</w:t>
      </w:r>
      <w:r w:rsidRPr="00357827">
        <w:rPr>
          <w:rFonts w:asciiTheme="minorHAnsi" w:hAnsiTheme="minorHAnsi" w:cstheme="minorHAnsi"/>
          <w:sz w:val="22"/>
          <w:szCs w:val="22"/>
        </w:rPr>
        <w:t>_________</w:t>
      </w:r>
    </w:p>
    <w:p w14:paraId="2D95EF58" w14:textId="7EFEC06E" w:rsidR="00382E64" w:rsidRPr="00910E52" w:rsidRDefault="00382E64" w:rsidP="00357827">
      <w:pPr>
        <w:spacing w:before="120" w:after="120" w:line="360" w:lineRule="auto"/>
        <w:rPr>
          <w:rFonts w:asciiTheme="minorHAnsi" w:hAnsiTheme="minorHAnsi" w:cstheme="minorHAnsi"/>
          <w:b/>
          <w:bCs/>
          <w:i/>
          <w:iCs/>
          <w:sz w:val="22"/>
          <w:szCs w:val="22"/>
        </w:rPr>
      </w:pPr>
      <w:r w:rsidRPr="00910E52">
        <w:rPr>
          <w:rFonts w:asciiTheme="minorHAnsi" w:hAnsiTheme="minorHAnsi" w:cstheme="minorHAnsi"/>
          <w:b/>
          <w:bCs/>
          <w:i/>
          <w:iCs/>
          <w:sz w:val="22"/>
          <w:szCs w:val="22"/>
        </w:rPr>
        <w:t xml:space="preserve">Observações </w:t>
      </w:r>
      <w:r w:rsidR="00FA4D94" w:rsidRPr="00910E52">
        <w:rPr>
          <w:rFonts w:asciiTheme="minorHAnsi" w:hAnsiTheme="minorHAnsi" w:cstheme="minorHAnsi"/>
          <w:b/>
          <w:bCs/>
          <w:i/>
          <w:iCs/>
          <w:sz w:val="22"/>
          <w:szCs w:val="22"/>
        </w:rPr>
        <w:t>adicionais</w:t>
      </w:r>
    </w:p>
    <w:p w14:paraId="6C0BD264" w14:textId="47887887" w:rsidR="00382E64" w:rsidRDefault="00382E64" w:rsidP="00564AD0">
      <w:p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Qualquer informação relevante não contemplada nos campos anteriores:</w:t>
      </w:r>
      <w:r w:rsidR="001E45DF">
        <w:rPr>
          <w:rFonts w:asciiTheme="minorHAnsi" w:hAnsiTheme="minorHAnsi" w:cstheme="minorHAnsi"/>
          <w:sz w:val="22"/>
          <w:szCs w:val="22"/>
        </w:rPr>
        <w:t xml:space="preserve"> </w:t>
      </w:r>
      <w:r w:rsidRPr="00357827">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3231">
        <w:rPr>
          <w:rFonts w:asciiTheme="minorHAnsi" w:hAnsiTheme="minorHAnsi" w:cstheme="minorHAnsi"/>
          <w:sz w:val="22"/>
          <w:szCs w:val="22"/>
        </w:rPr>
        <w:t>______________</w:t>
      </w:r>
      <w:r w:rsidRPr="00357827">
        <w:rPr>
          <w:rFonts w:asciiTheme="minorHAnsi" w:hAnsiTheme="minorHAnsi" w:cstheme="minorHAnsi"/>
          <w:sz w:val="22"/>
          <w:szCs w:val="22"/>
        </w:rPr>
        <w:t>________</w:t>
      </w:r>
      <w:r w:rsidR="00564AD0">
        <w:rPr>
          <w:rFonts w:asciiTheme="minorHAnsi" w:hAnsiTheme="minorHAnsi" w:cstheme="minorHAnsi"/>
          <w:sz w:val="22"/>
          <w:szCs w:val="22"/>
        </w:rPr>
        <w:t>_______________</w:t>
      </w:r>
      <w:r w:rsidRPr="00357827">
        <w:rPr>
          <w:rFonts w:asciiTheme="minorHAnsi" w:hAnsiTheme="minorHAnsi" w:cstheme="minorHAnsi"/>
          <w:sz w:val="22"/>
          <w:szCs w:val="22"/>
        </w:rPr>
        <w:t>________</w:t>
      </w:r>
    </w:p>
    <w:p w14:paraId="53B4A457" w14:textId="77777777" w:rsidR="001A142A" w:rsidRPr="00357827" w:rsidRDefault="001A142A" w:rsidP="00C53231">
      <w:pPr>
        <w:spacing w:before="120" w:after="120" w:line="360" w:lineRule="auto"/>
        <w:ind w:left="360"/>
        <w:rPr>
          <w:rFonts w:asciiTheme="minorHAnsi" w:hAnsiTheme="minorHAnsi" w:cstheme="minorHAnsi"/>
          <w:sz w:val="22"/>
          <w:szCs w:val="22"/>
        </w:rPr>
      </w:pPr>
    </w:p>
    <w:p w14:paraId="1C9334DA" w14:textId="447F4313" w:rsidR="00382E64" w:rsidRPr="001A142A" w:rsidRDefault="00382E64" w:rsidP="001A142A">
      <w:pPr>
        <w:pStyle w:val="PargrafodaLista"/>
        <w:numPr>
          <w:ilvl w:val="0"/>
          <w:numId w:val="10"/>
        </w:numPr>
        <w:spacing w:before="120" w:after="120" w:line="360" w:lineRule="auto"/>
        <w:rPr>
          <w:rFonts w:asciiTheme="minorHAnsi" w:hAnsiTheme="minorHAnsi" w:cstheme="minorHAnsi"/>
          <w:b/>
          <w:bCs/>
          <w:sz w:val="22"/>
          <w:szCs w:val="22"/>
        </w:rPr>
      </w:pPr>
      <w:r w:rsidRPr="001A142A">
        <w:rPr>
          <w:rFonts w:asciiTheme="minorHAnsi" w:hAnsiTheme="minorHAnsi" w:cstheme="minorHAnsi"/>
          <w:b/>
          <w:bCs/>
          <w:sz w:val="22"/>
          <w:szCs w:val="22"/>
        </w:rPr>
        <w:t xml:space="preserve">Profissional </w:t>
      </w:r>
      <w:r w:rsidR="00FA4D94" w:rsidRPr="001A142A">
        <w:rPr>
          <w:rFonts w:asciiTheme="minorHAnsi" w:hAnsiTheme="minorHAnsi" w:cstheme="minorHAnsi"/>
          <w:b/>
          <w:bCs/>
          <w:sz w:val="22"/>
          <w:szCs w:val="22"/>
        </w:rPr>
        <w:t>responsável pelo preenchimento e análise</w:t>
      </w:r>
    </w:p>
    <w:p w14:paraId="565F3FAC" w14:textId="06D8E2CF" w:rsidR="00382E64" w:rsidRPr="00357827" w:rsidRDefault="00382E64" w:rsidP="00564AD0">
      <w:pPr>
        <w:spacing w:before="120" w:after="120" w:line="360" w:lineRule="auto"/>
        <w:rPr>
          <w:rFonts w:asciiTheme="minorHAnsi" w:hAnsiTheme="minorHAnsi" w:cstheme="minorHAnsi"/>
          <w:sz w:val="22"/>
          <w:szCs w:val="22"/>
        </w:rPr>
      </w:pPr>
      <w:r w:rsidRPr="00357827">
        <w:rPr>
          <w:rFonts w:asciiTheme="minorHAnsi" w:hAnsiTheme="minorHAnsi" w:cstheme="minorHAnsi"/>
          <w:sz w:val="22"/>
          <w:szCs w:val="22"/>
        </w:rPr>
        <w:t xml:space="preserve">Nome </w:t>
      </w:r>
      <w:r w:rsidR="00E46235" w:rsidRPr="00357827">
        <w:rPr>
          <w:rFonts w:asciiTheme="minorHAnsi" w:hAnsiTheme="minorHAnsi" w:cstheme="minorHAnsi"/>
          <w:sz w:val="22"/>
          <w:szCs w:val="22"/>
        </w:rPr>
        <w:t>completo do médico responsável</w:t>
      </w:r>
      <w:r w:rsidR="00AA5F9C">
        <w:rPr>
          <w:rFonts w:asciiTheme="minorHAnsi" w:hAnsiTheme="minorHAnsi" w:cstheme="minorHAnsi"/>
          <w:sz w:val="22"/>
          <w:szCs w:val="22"/>
        </w:rPr>
        <w:t>/CRM</w:t>
      </w:r>
    </w:p>
    <w:p w14:paraId="751490FB" w14:textId="77777777" w:rsidR="00AA5F9C" w:rsidRDefault="00AA5F9C" w:rsidP="00564AD0">
      <w:pPr>
        <w:spacing w:before="120" w:after="120" w:line="360" w:lineRule="auto"/>
        <w:rPr>
          <w:rFonts w:asciiTheme="minorHAnsi" w:hAnsiTheme="minorHAnsi" w:cstheme="minorHAnsi"/>
          <w:sz w:val="22"/>
          <w:szCs w:val="22"/>
        </w:rPr>
      </w:pPr>
      <w:r>
        <w:rPr>
          <w:rFonts w:asciiTheme="minorHAnsi" w:hAnsiTheme="minorHAnsi" w:cstheme="minorHAnsi"/>
          <w:sz w:val="22"/>
          <w:szCs w:val="22"/>
        </w:rPr>
        <w:t>Assinatura</w:t>
      </w:r>
    </w:p>
    <w:sectPr w:rsidR="00AA5F9C" w:rsidSect="00376AD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A8D5" w14:textId="77777777" w:rsidR="00952F55" w:rsidRDefault="00952F55" w:rsidP="00001A76">
      <w:r>
        <w:separator/>
      </w:r>
    </w:p>
  </w:endnote>
  <w:endnote w:type="continuationSeparator" w:id="0">
    <w:p w14:paraId="60138E1D" w14:textId="77777777" w:rsidR="00952F55" w:rsidRDefault="00952F55" w:rsidP="0000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5327" w14:textId="77777777" w:rsidR="00FA1C2A" w:rsidRDefault="00FA1C2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FF50" w14:textId="00CC9AE2" w:rsidR="0005734D" w:rsidRPr="00D01104" w:rsidRDefault="004915B5" w:rsidP="00001A76">
    <w:pPr>
      <w:pStyle w:val="Rodap"/>
      <w:jc w:val="right"/>
      <w:rPr>
        <w:rFonts w:ascii="Arial" w:hAnsi="Arial" w:cs="Arial"/>
        <w:sz w:val="18"/>
        <w:szCs w:val="18"/>
      </w:rPr>
    </w:pPr>
    <w:r w:rsidRPr="00C960FF">
      <w:rPr>
        <w:rFonts w:ascii="Arial" w:hAnsi="Arial" w:cs="Arial"/>
        <w:sz w:val="18"/>
        <w:szCs w:val="18"/>
      </w:rPr>
      <w:fldChar w:fldCharType="begin"/>
    </w:r>
    <w:r w:rsidR="0005734D" w:rsidRPr="00C960FF">
      <w:rPr>
        <w:rFonts w:ascii="Arial" w:hAnsi="Arial" w:cs="Arial"/>
        <w:sz w:val="18"/>
        <w:szCs w:val="18"/>
      </w:rPr>
      <w:instrText xml:space="preserve"> PAGE   \* MERGEFORMAT </w:instrText>
    </w:r>
    <w:r w:rsidRPr="00C960FF">
      <w:rPr>
        <w:rFonts w:ascii="Arial" w:hAnsi="Arial" w:cs="Arial"/>
        <w:sz w:val="18"/>
        <w:szCs w:val="18"/>
      </w:rPr>
      <w:fldChar w:fldCharType="separate"/>
    </w:r>
    <w:r w:rsidR="00F03CFF">
      <w:rPr>
        <w:rFonts w:ascii="Arial" w:hAnsi="Arial" w:cs="Arial"/>
        <w:noProof/>
        <w:sz w:val="18"/>
        <w:szCs w:val="18"/>
      </w:rPr>
      <w:t>2</w:t>
    </w:r>
    <w:r w:rsidRPr="00C960FF">
      <w:rPr>
        <w:rFonts w:ascii="Arial" w:hAnsi="Arial" w:cs="Arial"/>
        <w:noProof/>
        <w:sz w:val="18"/>
        <w:szCs w:val="18"/>
      </w:rPr>
      <w:fldChar w:fldCharType="end"/>
    </w:r>
    <w:r w:rsidR="0005734D" w:rsidRPr="00C960FF">
      <w:rPr>
        <w:rFonts w:ascii="Arial" w:hAnsi="Arial" w:cs="Arial"/>
        <w:sz w:val="18"/>
        <w:szCs w:val="18"/>
      </w:rPr>
      <w:t xml:space="preserve"> de </w:t>
    </w:r>
    <w:r w:rsidR="00B04A33">
      <w:rPr>
        <w:rFonts w:ascii="Arial" w:hAnsi="Arial" w:cs="Arial"/>
        <w:sz w:val="18"/>
        <w:szCs w:val="18"/>
      </w:rPr>
      <w:t>4</w:t>
    </w:r>
  </w:p>
  <w:p w14:paraId="2DECE836" w14:textId="0E2681CB" w:rsidR="00D72763" w:rsidRPr="0084763F" w:rsidRDefault="00751F1B" w:rsidP="00751F1B">
    <w:pPr>
      <w:pStyle w:val="Rodap"/>
      <w:spacing w:line="276" w:lineRule="auto"/>
      <w:rPr>
        <w:rFonts w:ascii="Arial" w:hAnsi="Arial" w:cs="Arial"/>
        <w:b/>
        <w:sz w:val="14"/>
        <w:szCs w:val="18"/>
      </w:rPr>
    </w:pPr>
    <w:r w:rsidRPr="0084763F">
      <w:rPr>
        <w:rFonts w:ascii="Arial" w:hAnsi="Arial" w:cs="Arial"/>
        <w:b/>
        <w:sz w:val="14"/>
        <w:szCs w:val="18"/>
      </w:rPr>
      <w:t>FP</w:t>
    </w:r>
    <w:r w:rsidR="003D075A">
      <w:rPr>
        <w:rFonts w:ascii="Arial" w:hAnsi="Arial" w:cs="Arial"/>
        <w:b/>
        <w:sz w:val="14"/>
        <w:szCs w:val="18"/>
      </w:rPr>
      <w:t>TO</w:t>
    </w:r>
    <w:r w:rsidRPr="0084763F">
      <w:rPr>
        <w:rFonts w:ascii="Arial" w:hAnsi="Arial" w:cs="Arial"/>
        <w:b/>
        <w:sz w:val="14"/>
        <w:szCs w:val="18"/>
      </w:rPr>
      <w:t>-T.</w:t>
    </w:r>
    <w:r w:rsidR="00574F94" w:rsidRPr="0084763F">
      <w:rPr>
        <w:rFonts w:ascii="Arial" w:hAnsi="Arial" w:cs="Arial"/>
        <w:b/>
        <w:sz w:val="14"/>
        <w:szCs w:val="18"/>
      </w:rPr>
      <w:t>AHH</w:t>
    </w:r>
    <w:r w:rsidR="0084763F" w:rsidRPr="0084763F">
      <w:rPr>
        <w:rFonts w:ascii="Arial" w:hAnsi="Arial" w:cs="Arial"/>
        <w:b/>
        <w:sz w:val="14"/>
        <w:szCs w:val="18"/>
      </w:rPr>
      <w:t>.AFE</w:t>
    </w:r>
    <w:r w:rsidRPr="0084763F">
      <w:rPr>
        <w:rFonts w:ascii="Arial" w:hAnsi="Arial" w:cs="Arial"/>
        <w:b/>
        <w:sz w:val="14"/>
        <w:szCs w:val="18"/>
      </w:rPr>
      <w:t>-4</w:t>
    </w:r>
    <w:r w:rsidR="0084763F" w:rsidRPr="0084763F">
      <w:rPr>
        <w:rFonts w:ascii="Arial" w:hAnsi="Arial" w:cs="Arial"/>
        <w:b/>
        <w:sz w:val="14"/>
        <w:szCs w:val="18"/>
      </w:rPr>
      <w:t>0</w:t>
    </w:r>
    <w:r w:rsidR="00CA1533">
      <w:rPr>
        <w:rFonts w:ascii="Arial" w:hAnsi="Arial" w:cs="Arial"/>
        <w:b/>
        <w:sz w:val="14"/>
        <w:szCs w:val="18"/>
      </w:rPr>
      <w:t>5</w:t>
    </w:r>
    <w:r w:rsidR="00BB13D6" w:rsidRPr="0084763F">
      <w:rPr>
        <w:rFonts w:ascii="Arial" w:hAnsi="Arial" w:cs="Arial"/>
        <w:b/>
        <w:sz w:val="14"/>
        <w:szCs w:val="18"/>
      </w:rPr>
      <w:t xml:space="preserve"> VERSÃO 0</w:t>
    </w:r>
    <w:r w:rsidR="007E20EB">
      <w:rPr>
        <w:rFonts w:ascii="Arial" w:hAnsi="Arial" w:cs="Arial"/>
        <w:b/>
        <w:sz w:val="14"/>
        <w:szCs w:val="18"/>
      </w:rPr>
      <w:t>0</w:t>
    </w:r>
    <w:r w:rsidR="00BB13D6" w:rsidRPr="0084763F">
      <w:rPr>
        <w:rFonts w:ascii="Arial" w:hAnsi="Arial" w:cs="Arial"/>
        <w:b/>
        <w:sz w:val="14"/>
        <w:szCs w:val="18"/>
      </w:rPr>
      <w:t xml:space="preserve"> – </w:t>
    </w:r>
    <w:r w:rsidR="00262BD2" w:rsidRPr="0084763F">
      <w:rPr>
        <w:rFonts w:ascii="Arial" w:hAnsi="Arial" w:cs="Arial"/>
        <w:b/>
        <w:sz w:val="14"/>
        <w:szCs w:val="18"/>
      </w:rPr>
      <w:t>MA</w:t>
    </w:r>
    <w:r w:rsidR="0084763F" w:rsidRPr="0084763F">
      <w:rPr>
        <w:rFonts w:ascii="Arial" w:hAnsi="Arial" w:cs="Arial"/>
        <w:b/>
        <w:sz w:val="14"/>
        <w:szCs w:val="18"/>
      </w:rPr>
      <w:t>IO</w:t>
    </w:r>
    <w:r w:rsidR="00AA7ECC" w:rsidRPr="0084763F">
      <w:rPr>
        <w:rFonts w:ascii="Arial" w:hAnsi="Arial" w:cs="Arial"/>
        <w:b/>
        <w:sz w:val="14"/>
        <w:szCs w:val="18"/>
      </w:rPr>
      <w:t>/202</w:t>
    </w:r>
    <w:r w:rsidR="00262BD2" w:rsidRPr="0084763F">
      <w:rPr>
        <w:rFonts w:ascii="Arial" w:hAnsi="Arial" w:cs="Arial"/>
        <w:b/>
        <w:sz w:val="14"/>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0E4C" w14:textId="77777777" w:rsidR="00FA1C2A" w:rsidRDefault="00FA1C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779D" w14:textId="77777777" w:rsidR="00952F55" w:rsidRDefault="00952F55" w:rsidP="00001A76">
      <w:r>
        <w:separator/>
      </w:r>
    </w:p>
  </w:footnote>
  <w:footnote w:type="continuationSeparator" w:id="0">
    <w:p w14:paraId="61BDACB4" w14:textId="77777777" w:rsidR="00952F55" w:rsidRDefault="00952F55" w:rsidP="0000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B2A8" w14:textId="77777777" w:rsidR="00FA1C2A" w:rsidRDefault="00FA1C2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379"/>
      <w:gridCol w:w="1701"/>
    </w:tblGrid>
    <w:tr w:rsidR="00850B8C" w:rsidRPr="00BB05A0" w14:paraId="59865ECF" w14:textId="77777777" w:rsidTr="00357827">
      <w:trPr>
        <w:cantSplit/>
        <w:trHeight w:val="907"/>
      </w:trPr>
      <w:tc>
        <w:tcPr>
          <w:tcW w:w="1843" w:type="dxa"/>
          <w:vMerge w:val="restart"/>
          <w:tcBorders>
            <w:top w:val="single" w:sz="4" w:space="0" w:color="auto"/>
            <w:left w:val="single" w:sz="4" w:space="0" w:color="auto"/>
            <w:right w:val="single" w:sz="4" w:space="0" w:color="auto"/>
          </w:tcBorders>
          <w:vAlign w:val="center"/>
        </w:tcPr>
        <w:bookmarkStart w:id="0" w:name="_Hlk37745764"/>
        <w:p w14:paraId="76558844" w14:textId="77777777" w:rsidR="00850B8C" w:rsidRPr="00BB05A0" w:rsidRDefault="0065719E" w:rsidP="00850B8C">
          <w:pPr>
            <w:ind w:left="-108"/>
            <w:jc w:val="center"/>
            <w:rPr>
              <w:rFonts w:ascii="Arial" w:hAnsi="Arial" w:cs="Arial"/>
              <w:b/>
            </w:rPr>
          </w:pPr>
          <w:r w:rsidRPr="00BB05A0">
            <w:rPr>
              <w:noProof/>
            </w:rPr>
            <w:object w:dxaOrig="3178" w:dyaOrig="2255" w14:anchorId="21077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05pt;height:57.95pt;mso-width-percent:0;mso-height-percent:0;mso-width-percent:0;mso-height-percent:0">
                <v:imagedata r:id="rId1" o:title=""/>
              </v:shape>
              <o:OLEObject Type="Embed" ProgID="CorelDRAW.Graphic.13" ShapeID="_x0000_i1025" DrawAspect="Content" ObjectID="_1840967736" r:id="rId2"/>
            </w:object>
          </w:r>
        </w:p>
      </w:tc>
      <w:tc>
        <w:tcPr>
          <w:tcW w:w="6379" w:type="dxa"/>
          <w:vMerge w:val="restart"/>
          <w:tcBorders>
            <w:top w:val="single" w:sz="4" w:space="0" w:color="auto"/>
            <w:left w:val="single" w:sz="4" w:space="0" w:color="auto"/>
            <w:right w:val="single" w:sz="4" w:space="0" w:color="auto"/>
          </w:tcBorders>
          <w:vAlign w:val="center"/>
        </w:tcPr>
        <w:p w14:paraId="4A599E73" w14:textId="0E1D01CA" w:rsidR="00850B8C" w:rsidRPr="00BB05A0" w:rsidRDefault="00382E64" w:rsidP="00850B8C">
          <w:pPr>
            <w:jc w:val="center"/>
            <w:rPr>
              <w:rFonts w:ascii="Arial" w:hAnsi="Arial" w:cs="Arial"/>
              <w:b/>
              <w:color w:val="FF0000"/>
            </w:rPr>
          </w:pPr>
          <w:r>
            <w:rPr>
              <w:rFonts w:ascii="Arial" w:hAnsi="Arial" w:cs="Arial"/>
              <w:b/>
              <w:sz w:val="22"/>
              <w:szCs w:val="22"/>
            </w:rPr>
            <w:t xml:space="preserve">Formulário de Pós-procedimento: Plasmaférese Terapêutica em receptores de </w:t>
          </w:r>
          <w:r w:rsidR="004222BB">
            <w:rPr>
              <w:rFonts w:ascii="Arial" w:hAnsi="Arial" w:cs="Arial"/>
              <w:b/>
              <w:sz w:val="22"/>
              <w:szCs w:val="22"/>
            </w:rPr>
            <w:t>transplante</w:t>
          </w:r>
        </w:p>
      </w:tc>
      <w:tc>
        <w:tcPr>
          <w:tcW w:w="1701" w:type="dxa"/>
          <w:tcBorders>
            <w:top w:val="single" w:sz="4" w:space="0" w:color="auto"/>
            <w:left w:val="single" w:sz="4" w:space="0" w:color="auto"/>
            <w:bottom w:val="single" w:sz="4" w:space="0" w:color="auto"/>
          </w:tcBorders>
          <w:vAlign w:val="center"/>
        </w:tcPr>
        <w:p w14:paraId="6B208475" w14:textId="53A4BBD3" w:rsidR="00850B8C" w:rsidRPr="00BB05A0" w:rsidRDefault="00850B8C" w:rsidP="00850B8C">
          <w:pPr>
            <w:jc w:val="center"/>
            <w:rPr>
              <w:rFonts w:ascii="Arial" w:hAnsi="Arial" w:cs="Arial"/>
              <w:sz w:val="20"/>
              <w:szCs w:val="20"/>
            </w:rPr>
          </w:pPr>
          <w:r>
            <w:rPr>
              <w:noProof/>
            </w:rPr>
            <w:drawing>
              <wp:inline distT="0" distB="0" distL="0" distR="0" wp14:anchorId="36CD201B" wp14:editId="19119C45">
                <wp:extent cx="831850" cy="53975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1850" cy="539750"/>
                        </a:xfrm>
                        <a:prstGeom prst="rect">
                          <a:avLst/>
                        </a:prstGeom>
                        <a:noFill/>
                        <a:ln>
                          <a:noFill/>
                        </a:ln>
                      </pic:spPr>
                    </pic:pic>
                  </a:graphicData>
                </a:graphic>
              </wp:inline>
            </w:drawing>
          </w:r>
        </w:p>
      </w:tc>
    </w:tr>
    <w:tr w:rsidR="00850B8C" w:rsidRPr="00BB05A0" w14:paraId="63160CE6" w14:textId="77777777" w:rsidTr="00357827">
      <w:trPr>
        <w:cantSplit/>
        <w:trHeight w:val="670"/>
      </w:trPr>
      <w:tc>
        <w:tcPr>
          <w:tcW w:w="1843" w:type="dxa"/>
          <w:vMerge/>
          <w:tcBorders>
            <w:left w:val="single" w:sz="4" w:space="0" w:color="auto"/>
            <w:right w:val="single" w:sz="4" w:space="0" w:color="auto"/>
          </w:tcBorders>
          <w:vAlign w:val="center"/>
        </w:tcPr>
        <w:p w14:paraId="12F01108" w14:textId="77777777" w:rsidR="00850B8C" w:rsidRPr="00BB05A0" w:rsidRDefault="00850B8C" w:rsidP="00850B8C">
          <w:pPr>
            <w:ind w:left="-108"/>
            <w:jc w:val="center"/>
          </w:pPr>
        </w:p>
      </w:tc>
      <w:tc>
        <w:tcPr>
          <w:tcW w:w="6379" w:type="dxa"/>
          <w:vMerge/>
          <w:tcBorders>
            <w:left w:val="single" w:sz="4" w:space="0" w:color="auto"/>
            <w:right w:val="single" w:sz="4" w:space="0" w:color="auto"/>
          </w:tcBorders>
          <w:vAlign w:val="center"/>
        </w:tcPr>
        <w:p w14:paraId="1ECA0D9D" w14:textId="77777777" w:rsidR="00850B8C" w:rsidRDefault="00850B8C" w:rsidP="00850B8C">
          <w:pPr>
            <w:jc w:val="center"/>
            <w:rPr>
              <w:rFonts w:ascii="Arial" w:hAnsi="Arial" w:cs="Arial"/>
              <w:b/>
              <w:color w:val="FF0000"/>
            </w:rPr>
          </w:pPr>
        </w:p>
      </w:tc>
      <w:tc>
        <w:tcPr>
          <w:tcW w:w="1701" w:type="dxa"/>
          <w:tcBorders>
            <w:top w:val="single" w:sz="4" w:space="0" w:color="auto"/>
            <w:left w:val="single" w:sz="4" w:space="0" w:color="auto"/>
          </w:tcBorders>
          <w:vAlign w:val="center"/>
        </w:tcPr>
        <w:p w14:paraId="67BD453C" w14:textId="79D645E2" w:rsidR="00850B8C" w:rsidRPr="00BB05A0" w:rsidRDefault="00850B8C" w:rsidP="00850B8C">
          <w:pPr>
            <w:rPr>
              <w:rFonts w:ascii="Arial" w:hAnsi="Arial" w:cs="Arial"/>
              <w:sz w:val="20"/>
              <w:szCs w:val="20"/>
            </w:rPr>
          </w:pPr>
          <w:r w:rsidRPr="00BB05A0">
            <w:rPr>
              <w:rFonts w:ascii="Arial" w:hAnsi="Arial" w:cs="Arial"/>
              <w:sz w:val="20"/>
              <w:szCs w:val="20"/>
            </w:rPr>
            <w:t>CCD:</w:t>
          </w:r>
          <w:r w:rsidRPr="00B86ED8">
            <w:rPr>
              <w:rFonts w:ascii="Arial" w:hAnsi="Arial" w:cs="Arial"/>
              <w:sz w:val="16"/>
              <w:szCs w:val="16"/>
            </w:rPr>
            <w:t xml:space="preserve"> </w:t>
          </w:r>
          <w:r w:rsidRPr="009F6296">
            <w:rPr>
              <w:rFonts w:ascii="Arial" w:hAnsi="Arial" w:cs="Arial"/>
              <w:color w:val="000000" w:themeColor="text1"/>
              <w:sz w:val="20"/>
              <w:szCs w:val="20"/>
            </w:rPr>
            <w:t>33</w:t>
          </w:r>
          <w:r w:rsidR="003D075A">
            <w:rPr>
              <w:rFonts w:ascii="Arial" w:hAnsi="Arial" w:cs="Arial"/>
              <w:color w:val="000000" w:themeColor="text1"/>
              <w:sz w:val="20"/>
              <w:szCs w:val="20"/>
            </w:rPr>
            <w:t>0</w:t>
          </w:r>
        </w:p>
      </w:tc>
    </w:tr>
    <w:bookmarkEnd w:id="0"/>
  </w:tbl>
  <w:p w14:paraId="3DE12EBD" w14:textId="77777777" w:rsidR="0005734D" w:rsidRPr="00751F1B" w:rsidRDefault="0005734D">
    <w:pPr>
      <w:pStyle w:val="Cabealho"/>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59FE" w14:textId="77777777" w:rsidR="00FA1C2A" w:rsidRDefault="00FA1C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8E65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A6B60"/>
    <w:multiLevelType w:val="hybridMultilevel"/>
    <w:tmpl w:val="1A4AF7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454D8B"/>
    <w:multiLevelType w:val="hybridMultilevel"/>
    <w:tmpl w:val="32CC46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F02827"/>
    <w:multiLevelType w:val="hybridMultilevel"/>
    <w:tmpl w:val="1EA4DA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04743A"/>
    <w:multiLevelType w:val="hybridMultilevel"/>
    <w:tmpl w:val="4EB26BF6"/>
    <w:lvl w:ilvl="0" w:tplc="2946B9B8">
      <w:start w:val="1"/>
      <w:numFmt w:val="bullet"/>
      <w:lvlText w:val="●"/>
      <w:lvlJc w:val="left"/>
      <w:pPr>
        <w:ind w:left="720" w:hanging="360"/>
      </w:pPr>
    </w:lvl>
    <w:lvl w:ilvl="1" w:tplc="54F24158">
      <w:start w:val="1"/>
      <w:numFmt w:val="bullet"/>
      <w:lvlText w:val="○"/>
      <w:lvlJc w:val="left"/>
      <w:pPr>
        <w:ind w:left="1440" w:hanging="360"/>
      </w:pPr>
    </w:lvl>
    <w:lvl w:ilvl="2" w:tplc="1946EDCA">
      <w:start w:val="1"/>
      <w:numFmt w:val="bullet"/>
      <w:lvlText w:val="■"/>
      <w:lvlJc w:val="left"/>
      <w:pPr>
        <w:ind w:left="2160" w:hanging="360"/>
      </w:pPr>
    </w:lvl>
    <w:lvl w:ilvl="3" w:tplc="EA7AD928">
      <w:start w:val="1"/>
      <w:numFmt w:val="bullet"/>
      <w:lvlText w:val="●"/>
      <w:lvlJc w:val="left"/>
      <w:pPr>
        <w:ind w:left="2880" w:hanging="360"/>
      </w:pPr>
    </w:lvl>
    <w:lvl w:ilvl="4" w:tplc="5360EDF4">
      <w:start w:val="1"/>
      <w:numFmt w:val="bullet"/>
      <w:lvlText w:val="○"/>
      <w:lvlJc w:val="left"/>
      <w:pPr>
        <w:ind w:left="3600" w:hanging="360"/>
      </w:pPr>
    </w:lvl>
    <w:lvl w:ilvl="5" w:tplc="72303808">
      <w:start w:val="1"/>
      <w:numFmt w:val="bullet"/>
      <w:lvlText w:val="■"/>
      <w:lvlJc w:val="left"/>
      <w:pPr>
        <w:ind w:left="4320" w:hanging="360"/>
      </w:pPr>
    </w:lvl>
    <w:lvl w:ilvl="6" w:tplc="F2EA89EA">
      <w:start w:val="1"/>
      <w:numFmt w:val="bullet"/>
      <w:lvlText w:val="●"/>
      <w:lvlJc w:val="left"/>
      <w:pPr>
        <w:ind w:left="5040" w:hanging="360"/>
      </w:pPr>
    </w:lvl>
    <w:lvl w:ilvl="7" w:tplc="38C2EAFC">
      <w:start w:val="1"/>
      <w:numFmt w:val="bullet"/>
      <w:lvlText w:val="●"/>
      <w:lvlJc w:val="left"/>
      <w:pPr>
        <w:ind w:left="5760" w:hanging="360"/>
      </w:pPr>
    </w:lvl>
    <w:lvl w:ilvl="8" w:tplc="5202A640">
      <w:start w:val="1"/>
      <w:numFmt w:val="bullet"/>
      <w:lvlText w:val="●"/>
      <w:lvlJc w:val="left"/>
      <w:pPr>
        <w:ind w:left="6480" w:hanging="360"/>
      </w:pPr>
    </w:lvl>
  </w:abstractNum>
  <w:abstractNum w:abstractNumId="5" w15:restartNumberingAfterBreak="0">
    <w:nsid w:val="2F255214"/>
    <w:multiLevelType w:val="hybridMultilevel"/>
    <w:tmpl w:val="F0F0A7F2"/>
    <w:lvl w:ilvl="0" w:tplc="BB30D87E">
      <w:start w:val="1"/>
      <w:numFmt w:val="decimal"/>
      <w:lvlText w:val="%1)"/>
      <w:lvlJc w:val="left"/>
      <w:pPr>
        <w:ind w:left="720" w:hanging="360"/>
      </w:pPr>
      <w:rPr>
        <w:rFonts w:eastAsia="Calibri"/>
        <w:strike w:val="0"/>
        <w:dstrike w:val="0"/>
        <w:color w:val="auto"/>
        <w:u w:val="none"/>
        <w:effect w:val="non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49EF2B91"/>
    <w:multiLevelType w:val="hybridMultilevel"/>
    <w:tmpl w:val="1410E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B95D69"/>
    <w:multiLevelType w:val="hybridMultilevel"/>
    <w:tmpl w:val="EA068592"/>
    <w:lvl w:ilvl="0" w:tplc="04160011">
      <w:start w:val="1"/>
      <w:numFmt w:val="decimal"/>
      <w:lvlText w:val="%1)"/>
      <w:lvlJc w:val="left"/>
      <w:pPr>
        <w:ind w:left="720" w:hanging="360"/>
      </w:pPr>
      <w:rPr>
        <w:rFonts w:hint="default"/>
        <w:color w:val="auto"/>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97A42F6"/>
    <w:multiLevelType w:val="hybridMultilevel"/>
    <w:tmpl w:val="51CC65D8"/>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0B53EA"/>
    <w:multiLevelType w:val="hybridMultilevel"/>
    <w:tmpl w:val="DD42E754"/>
    <w:lvl w:ilvl="0" w:tplc="09288D3A">
      <w:start w:val="1"/>
      <w:numFmt w:val="bullet"/>
      <w:lvlText w:val="●"/>
      <w:lvlJc w:val="left"/>
      <w:pPr>
        <w:ind w:left="720" w:hanging="360"/>
      </w:pPr>
    </w:lvl>
    <w:lvl w:ilvl="1" w:tplc="69C2A04C">
      <w:start w:val="1"/>
      <w:numFmt w:val="bullet"/>
      <w:lvlText w:val="○"/>
      <w:lvlJc w:val="left"/>
      <w:pPr>
        <w:ind w:left="1440" w:hanging="360"/>
      </w:pPr>
    </w:lvl>
    <w:lvl w:ilvl="2" w:tplc="28B8609A">
      <w:start w:val="1"/>
      <w:numFmt w:val="bullet"/>
      <w:lvlText w:val="■"/>
      <w:lvlJc w:val="left"/>
      <w:pPr>
        <w:ind w:left="2160" w:hanging="360"/>
      </w:pPr>
    </w:lvl>
    <w:lvl w:ilvl="3" w:tplc="4DF6524C">
      <w:start w:val="1"/>
      <w:numFmt w:val="bullet"/>
      <w:lvlText w:val="●"/>
      <w:lvlJc w:val="left"/>
      <w:pPr>
        <w:ind w:left="2880" w:hanging="360"/>
      </w:pPr>
    </w:lvl>
    <w:lvl w:ilvl="4" w:tplc="C4DE0D32">
      <w:start w:val="1"/>
      <w:numFmt w:val="bullet"/>
      <w:lvlText w:val="○"/>
      <w:lvlJc w:val="left"/>
      <w:pPr>
        <w:ind w:left="3600" w:hanging="360"/>
      </w:pPr>
    </w:lvl>
    <w:lvl w:ilvl="5" w:tplc="8AD6AE22">
      <w:start w:val="1"/>
      <w:numFmt w:val="bullet"/>
      <w:lvlText w:val="■"/>
      <w:lvlJc w:val="left"/>
      <w:pPr>
        <w:ind w:left="4320" w:hanging="360"/>
      </w:pPr>
    </w:lvl>
    <w:lvl w:ilvl="6" w:tplc="E8E429B0">
      <w:start w:val="1"/>
      <w:numFmt w:val="bullet"/>
      <w:lvlText w:val="●"/>
      <w:lvlJc w:val="left"/>
      <w:pPr>
        <w:ind w:left="5040" w:hanging="360"/>
      </w:pPr>
    </w:lvl>
    <w:lvl w:ilvl="7" w:tplc="8A0A2FB8">
      <w:start w:val="1"/>
      <w:numFmt w:val="bullet"/>
      <w:lvlText w:val="●"/>
      <w:lvlJc w:val="left"/>
      <w:pPr>
        <w:ind w:left="5760" w:hanging="360"/>
      </w:pPr>
    </w:lvl>
    <w:lvl w:ilvl="8" w:tplc="ED044432">
      <w:start w:val="1"/>
      <w:numFmt w:val="bullet"/>
      <w:lvlText w:val="●"/>
      <w:lvlJc w:val="left"/>
      <w:pPr>
        <w:ind w:left="6480" w:hanging="360"/>
      </w:pPr>
    </w:lvl>
  </w:abstractNum>
  <w:num w:numId="1" w16cid:durableId="1886945083">
    <w:abstractNumId w:val="0"/>
  </w:num>
  <w:num w:numId="2" w16cid:durableId="1993556219">
    <w:abstractNumId w:val="6"/>
  </w:num>
  <w:num w:numId="3" w16cid:durableId="762529037">
    <w:abstractNumId w:val="2"/>
  </w:num>
  <w:num w:numId="4" w16cid:durableId="1955402305">
    <w:abstractNumId w:val="3"/>
  </w:num>
  <w:num w:numId="5" w16cid:durableId="1272741199">
    <w:abstractNumId w:val="7"/>
  </w:num>
  <w:num w:numId="6" w16cid:durableId="1196194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296109">
    <w:abstractNumId w:val="4"/>
  </w:num>
  <w:num w:numId="8" w16cid:durableId="551695642">
    <w:abstractNumId w:val="9"/>
  </w:num>
  <w:num w:numId="9" w16cid:durableId="1591618609">
    <w:abstractNumId w:val="1"/>
  </w:num>
  <w:num w:numId="10" w16cid:durableId="2130736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57"/>
    <w:rsid w:val="00001A76"/>
    <w:rsid w:val="000245DC"/>
    <w:rsid w:val="00026B60"/>
    <w:rsid w:val="0004683D"/>
    <w:rsid w:val="00047B78"/>
    <w:rsid w:val="0005734D"/>
    <w:rsid w:val="000651C5"/>
    <w:rsid w:val="00076257"/>
    <w:rsid w:val="000A4D01"/>
    <w:rsid w:val="000B213A"/>
    <w:rsid w:val="000C5FBE"/>
    <w:rsid w:val="000D7F6C"/>
    <w:rsid w:val="000F2071"/>
    <w:rsid w:val="00100B02"/>
    <w:rsid w:val="001134A2"/>
    <w:rsid w:val="00124B14"/>
    <w:rsid w:val="00177148"/>
    <w:rsid w:val="001842FF"/>
    <w:rsid w:val="00191D58"/>
    <w:rsid w:val="0019337D"/>
    <w:rsid w:val="00197E1C"/>
    <w:rsid w:val="001A142A"/>
    <w:rsid w:val="001A30DD"/>
    <w:rsid w:val="001A7202"/>
    <w:rsid w:val="001B661D"/>
    <w:rsid w:val="001D41EA"/>
    <w:rsid w:val="001E45DF"/>
    <w:rsid w:val="001E4C21"/>
    <w:rsid w:val="00215D3A"/>
    <w:rsid w:val="00215EEB"/>
    <w:rsid w:val="00244F57"/>
    <w:rsid w:val="0024604A"/>
    <w:rsid w:val="00253AAA"/>
    <w:rsid w:val="002554B1"/>
    <w:rsid w:val="0025776F"/>
    <w:rsid w:val="00262BD2"/>
    <w:rsid w:val="0027593D"/>
    <w:rsid w:val="0028357D"/>
    <w:rsid w:val="00284A4D"/>
    <w:rsid w:val="002A2BE9"/>
    <w:rsid w:val="002A48AE"/>
    <w:rsid w:val="002A5D7B"/>
    <w:rsid w:val="002B31CC"/>
    <w:rsid w:val="002C632D"/>
    <w:rsid w:val="002F1A35"/>
    <w:rsid w:val="003007D2"/>
    <w:rsid w:val="003152D3"/>
    <w:rsid w:val="00333D50"/>
    <w:rsid w:val="00335DD8"/>
    <w:rsid w:val="00336272"/>
    <w:rsid w:val="00350425"/>
    <w:rsid w:val="00357827"/>
    <w:rsid w:val="003724E5"/>
    <w:rsid w:val="00376AD7"/>
    <w:rsid w:val="00377288"/>
    <w:rsid w:val="00382E64"/>
    <w:rsid w:val="003A605B"/>
    <w:rsid w:val="003B036D"/>
    <w:rsid w:val="003B11B6"/>
    <w:rsid w:val="003B6C7A"/>
    <w:rsid w:val="003C59CE"/>
    <w:rsid w:val="003D075A"/>
    <w:rsid w:val="003E405D"/>
    <w:rsid w:val="00403396"/>
    <w:rsid w:val="0041192D"/>
    <w:rsid w:val="00417042"/>
    <w:rsid w:val="004222BB"/>
    <w:rsid w:val="00432DCC"/>
    <w:rsid w:val="004348E7"/>
    <w:rsid w:val="004613BA"/>
    <w:rsid w:val="00466603"/>
    <w:rsid w:val="004915B5"/>
    <w:rsid w:val="004B312A"/>
    <w:rsid w:val="004B379D"/>
    <w:rsid w:val="004C333C"/>
    <w:rsid w:val="004D250B"/>
    <w:rsid w:val="004E58C2"/>
    <w:rsid w:val="004F0255"/>
    <w:rsid w:val="00506B77"/>
    <w:rsid w:val="00511539"/>
    <w:rsid w:val="00511D9C"/>
    <w:rsid w:val="00513A7E"/>
    <w:rsid w:val="005161FA"/>
    <w:rsid w:val="00524C54"/>
    <w:rsid w:val="0054354D"/>
    <w:rsid w:val="00556A7A"/>
    <w:rsid w:val="00564AD0"/>
    <w:rsid w:val="00574F94"/>
    <w:rsid w:val="00575AC6"/>
    <w:rsid w:val="00591FE5"/>
    <w:rsid w:val="00596123"/>
    <w:rsid w:val="005A31F1"/>
    <w:rsid w:val="005B6438"/>
    <w:rsid w:val="005D1C63"/>
    <w:rsid w:val="005D77B3"/>
    <w:rsid w:val="00614764"/>
    <w:rsid w:val="006260E4"/>
    <w:rsid w:val="00630253"/>
    <w:rsid w:val="00631F83"/>
    <w:rsid w:val="00640216"/>
    <w:rsid w:val="0064515A"/>
    <w:rsid w:val="0065482D"/>
    <w:rsid w:val="00654838"/>
    <w:rsid w:val="0065719E"/>
    <w:rsid w:val="00691370"/>
    <w:rsid w:val="00694B74"/>
    <w:rsid w:val="00695ECF"/>
    <w:rsid w:val="006A74DD"/>
    <w:rsid w:val="006B5AC7"/>
    <w:rsid w:val="006D3A4D"/>
    <w:rsid w:val="006D74D6"/>
    <w:rsid w:val="007044DA"/>
    <w:rsid w:val="00710661"/>
    <w:rsid w:val="00713256"/>
    <w:rsid w:val="00717541"/>
    <w:rsid w:val="007369A5"/>
    <w:rsid w:val="00742498"/>
    <w:rsid w:val="00742B7C"/>
    <w:rsid w:val="00751F1B"/>
    <w:rsid w:val="00751F50"/>
    <w:rsid w:val="00756BFE"/>
    <w:rsid w:val="00757A7D"/>
    <w:rsid w:val="0077055A"/>
    <w:rsid w:val="00772DAB"/>
    <w:rsid w:val="00780244"/>
    <w:rsid w:val="0078410F"/>
    <w:rsid w:val="007946A8"/>
    <w:rsid w:val="00797913"/>
    <w:rsid w:val="007A70ED"/>
    <w:rsid w:val="007D40FC"/>
    <w:rsid w:val="007E20EB"/>
    <w:rsid w:val="007E44A6"/>
    <w:rsid w:val="007E4669"/>
    <w:rsid w:val="007F4D9E"/>
    <w:rsid w:val="008019BE"/>
    <w:rsid w:val="008164F1"/>
    <w:rsid w:val="00817874"/>
    <w:rsid w:val="008205AD"/>
    <w:rsid w:val="00825DAF"/>
    <w:rsid w:val="00832119"/>
    <w:rsid w:val="00835B59"/>
    <w:rsid w:val="008367B5"/>
    <w:rsid w:val="00837847"/>
    <w:rsid w:val="00844D6D"/>
    <w:rsid w:val="0084763F"/>
    <w:rsid w:val="00850B8C"/>
    <w:rsid w:val="00851721"/>
    <w:rsid w:val="00854085"/>
    <w:rsid w:val="00854779"/>
    <w:rsid w:val="00855613"/>
    <w:rsid w:val="00860369"/>
    <w:rsid w:val="0088541A"/>
    <w:rsid w:val="00891085"/>
    <w:rsid w:val="008A6D19"/>
    <w:rsid w:val="008B1CFC"/>
    <w:rsid w:val="008B250C"/>
    <w:rsid w:val="008B52CC"/>
    <w:rsid w:val="008B71B0"/>
    <w:rsid w:val="008F0E81"/>
    <w:rsid w:val="00904B6B"/>
    <w:rsid w:val="00910E52"/>
    <w:rsid w:val="00934716"/>
    <w:rsid w:val="0093541E"/>
    <w:rsid w:val="0094189C"/>
    <w:rsid w:val="00942284"/>
    <w:rsid w:val="00942C0D"/>
    <w:rsid w:val="00952F55"/>
    <w:rsid w:val="009530F6"/>
    <w:rsid w:val="00963B27"/>
    <w:rsid w:val="009661FB"/>
    <w:rsid w:val="0098022F"/>
    <w:rsid w:val="00980978"/>
    <w:rsid w:val="00981A3F"/>
    <w:rsid w:val="009927F6"/>
    <w:rsid w:val="009A085A"/>
    <w:rsid w:val="009A37C9"/>
    <w:rsid w:val="009A5221"/>
    <w:rsid w:val="009B195B"/>
    <w:rsid w:val="009B1C52"/>
    <w:rsid w:val="009C6D87"/>
    <w:rsid w:val="009D5984"/>
    <w:rsid w:val="009E27CC"/>
    <w:rsid w:val="009F6296"/>
    <w:rsid w:val="00A12DC3"/>
    <w:rsid w:val="00A15656"/>
    <w:rsid w:val="00A2317E"/>
    <w:rsid w:val="00A318D3"/>
    <w:rsid w:val="00A34E29"/>
    <w:rsid w:val="00A350EF"/>
    <w:rsid w:val="00A40129"/>
    <w:rsid w:val="00A41DDC"/>
    <w:rsid w:val="00A54E4B"/>
    <w:rsid w:val="00A70663"/>
    <w:rsid w:val="00A76C5C"/>
    <w:rsid w:val="00A8070B"/>
    <w:rsid w:val="00A80FCB"/>
    <w:rsid w:val="00A8720C"/>
    <w:rsid w:val="00A92E5E"/>
    <w:rsid w:val="00A93267"/>
    <w:rsid w:val="00AA5F9C"/>
    <w:rsid w:val="00AA7ECC"/>
    <w:rsid w:val="00AB7893"/>
    <w:rsid w:val="00AC11A5"/>
    <w:rsid w:val="00AC2093"/>
    <w:rsid w:val="00AC338F"/>
    <w:rsid w:val="00AD291D"/>
    <w:rsid w:val="00B0157D"/>
    <w:rsid w:val="00B04A33"/>
    <w:rsid w:val="00B06164"/>
    <w:rsid w:val="00B106B3"/>
    <w:rsid w:val="00B22B23"/>
    <w:rsid w:val="00B24685"/>
    <w:rsid w:val="00B357D3"/>
    <w:rsid w:val="00B4170F"/>
    <w:rsid w:val="00B5120F"/>
    <w:rsid w:val="00B522D6"/>
    <w:rsid w:val="00B52F6A"/>
    <w:rsid w:val="00B56D92"/>
    <w:rsid w:val="00B64484"/>
    <w:rsid w:val="00B65CCF"/>
    <w:rsid w:val="00B72053"/>
    <w:rsid w:val="00BA240D"/>
    <w:rsid w:val="00BA309F"/>
    <w:rsid w:val="00BA5238"/>
    <w:rsid w:val="00BB13D6"/>
    <w:rsid w:val="00BC2921"/>
    <w:rsid w:val="00BE1A1E"/>
    <w:rsid w:val="00BE6F3E"/>
    <w:rsid w:val="00C12586"/>
    <w:rsid w:val="00C204E3"/>
    <w:rsid w:val="00C2404B"/>
    <w:rsid w:val="00C244A9"/>
    <w:rsid w:val="00C27F19"/>
    <w:rsid w:val="00C37938"/>
    <w:rsid w:val="00C40C20"/>
    <w:rsid w:val="00C4159F"/>
    <w:rsid w:val="00C53231"/>
    <w:rsid w:val="00C674FE"/>
    <w:rsid w:val="00C6794D"/>
    <w:rsid w:val="00C81BBF"/>
    <w:rsid w:val="00C82894"/>
    <w:rsid w:val="00C960FF"/>
    <w:rsid w:val="00CA1533"/>
    <w:rsid w:val="00CB293B"/>
    <w:rsid w:val="00D01104"/>
    <w:rsid w:val="00D179E8"/>
    <w:rsid w:val="00D37C1A"/>
    <w:rsid w:val="00D42F70"/>
    <w:rsid w:val="00D64F20"/>
    <w:rsid w:val="00D72763"/>
    <w:rsid w:val="00D72A9A"/>
    <w:rsid w:val="00D758ED"/>
    <w:rsid w:val="00D902CF"/>
    <w:rsid w:val="00D97430"/>
    <w:rsid w:val="00DC09C9"/>
    <w:rsid w:val="00DC1B9D"/>
    <w:rsid w:val="00DC754A"/>
    <w:rsid w:val="00DC7A8D"/>
    <w:rsid w:val="00DD4484"/>
    <w:rsid w:val="00DE4F16"/>
    <w:rsid w:val="00E045E5"/>
    <w:rsid w:val="00E2100C"/>
    <w:rsid w:val="00E21C35"/>
    <w:rsid w:val="00E46235"/>
    <w:rsid w:val="00E51AEB"/>
    <w:rsid w:val="00E64E26"/>
    <w:rsid w:val="00E67C30"/>
    <w:rsid w:val="00E84447"/>
    <w:rsid w:val="00E8600E"/>
    <w:rsid w:val="00E87A50"/>
    <w:rsid w:val="00E91FEC"/>
    <w:rsid w:val="00E9731D"/>
    <w:rsid w:val="00EA4AA0"/>
    <w:rsid w:val="00ED674F"/>
    <w:rsid w:val="00ED68CF"/>
    <w:rsid w:val="00EF56B6"/>
    <w:rsid w:val="00F00979"/>
    <w:rsid w:val="00F03CFF"/>
    <w:rsid w:val="00F2499F"/>
    <w:rsid w:val="00F25D5F"/>
    <w:rsid w:val="00F27C50"/>
    <w:rsid w:val="00F345F6"/>
    <w:rsid w:val="00F35060"/>
    <w:rsid w:val="00F52176"/>
    <w:rsid w:val="00F6028E"/>
    <w:rsid w:val="00F942DD"/>
    <w:rsid w:val="00F95923"/>
    <w:rsid w:val="00F96A8A"/>
    <w:rsid w:val="00F96E0A"/>
    <w:rsid w:val="00FA1C2A"/>
    <w:rsid w:val="00FA4D94"/>
    <w:rsid w:val="00FC599D"/>
    <w:rsid w:val="00FD3F56"/>
    <w:rsid w:val="00FD6691"/>
    <w:rsid w:val="00FE3C17"/>
    <w:rsid w:val="00FF52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F4FF8"/>
  <w15:docId w15:val="{D441D214-48D8-4437-8A03-FEB479E5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257"/>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1A76"/>
    <w:pPr>
      <w:tabs>
        <w:tab w:val="center" w:pos="4252"/>
        <w:tab w:val="right" w:pos="8504"/>
      </w:tabs>
    </w:pPr>
  </w:style>
  <w:style w:type="character" w:customStyle="1" w:styleId="CabealhoChar">
    <w:name w:val="Cabeçalho Char"/>
    <w:link w:val="Cabealho"/>
    <w:uiPriority w:val="99"/>
    <w:rsid w:val="00001A7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01A76"/>
    <w:pPr>
      <w:tabs>
        <w:tab w:val="center" w:pos="4252"/>
        <w:tab w:val="right" w:pos="8504"/>
      </w:tabs>
    </w:pPr>
  </w:style>
  <w:style w:type="character" w:customStyle="1" w:styleId="RodapChar">
    <w:name w:val="Rodapé Char"/>
    <w:link w:val="Rodap"/>
    <w:uiPriority w:val="99"/>
    <w:rsid w:val="00001A7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832119"/>
    <w:rPr>
      <w:sz w:val="18"/>
      <w:szCs w:val="18"/>
    </w:rPr>
  </w:style>
  <w:style w:type="paragraph" w:styleId="Textodecomentrio">
    <w:name w:val="annotation text"/>
    <w:basedOn w:val="Normal"/>
    <w:link w:val="TextodecomentrioChar"/>
    <w:uiPriority w:val="99"/>
    <w:semiHidden/>
    <w:unhideWhenUsed/>
    <w:rsid w:val="00832119"/>
  </w:style>
  <w:style w:type="character" w:customStyle="1" w:styleId="TextodecomentrioChar">
    <w:name w:val="Texto de comentário Char"/>
    <w:link w:val="Textodecomentrio"/>
    <w:uiPriority w:val="99"/>
    <w:semiHidden/>
    <w:rsid w:val="00832119"/>
    <w:rPr>
      <w:rFonts w:ascii="Times New Roman" w:eastAsia="Times New Roman" w:hAnsi="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832119"/>
    <w:rPr>
      <w:b/>
      <w:bCs/>
    </w:rPr>
  </w:style>
  <w:style w:type="character" w:customStyle="1" w:styleId="AssuntodocomentrioChar">
    <w:name w:val="Assunto do comentário Char"/>
    <w:link w:val="Assuntodocomentrio"/>
    <w:uiPriority w:val="99"/>
    <w:semiHidden/>
    <w:rsid w:val="00832119"/>
    <w:rPr>
      <w:rFonts w:ascii="Times New Roman" w:eastAsia="Times New Roman" w:hAnsi="Times New Roman"/>
      <w:b/>
      <w:bCs/>
      <w:sz w:val="24"/>
      <w:szCs w:val="24"/>
      <w:lang w:eastAsia="pt-BR"/>
    </w:rPr>
  </w:style>
  <w:style w:type="paragraph" w:styleId="Textodebalo">
    <w:name w:val="Balloon Text"/>
    <w:basedOn w:val="Normal"/>
    <w:link w:val="TextodebaloChar"/>
    <w:uiPriority w:val="99"/>
    <w:semiHidden/>
    <w:unhideWhenUsed/>
    <w:rsid w:val="00832119"/>
    <w:rPr>
      <w:rFonts w:ascii="Lucida Grande" w:hAnsi="Lucida Grande"/>
      <w:sz w:val="18"/>
      <w:szCs w:val="18"/>
    </w:rPr>
  </w:style>
  <w:style w:type="character" w:customStyle="1" w:styleId="TextodebaloChar">
    <w:name w:val="Texto de balão Char"/>
    <w:link w:val="Textodebalo"/>
    <w:uiPriority w:val="99"/>
    <w:semiHidden/>
    <w:rsid w:val="00832119"/>
    <w:rPr>
      <w:rFonts w:ascii="Lucida Grande" w:eastAsia="Times New Roman" w:hAnsi="Lucida Grande" w:cs="Lucida Grande"/>
      <w:sz w:val="18"/>
      <w:szCs w:val="18"/>
      <w:lang w:eastAsia="pt-BR"/>
    </w:rPr>
  </w:style>
  <w:style w:type="paragraph" w:styleId="SemEspaamento">
    <w:name w:val="No Spacing"/>
    <w:uiPriority w:val="1"/>
    <w:qFormat/>
    <w:rsid w:val="00C81BBF"/>
    <w:rPr>
      <w:sz w:val="22"/>
      <w:szCs w:val="22"/>
      <w:lang w:eastAsia="en-US"/>
    </w:rPr>
  </w:style>
  <w:style w:type="paragraph" w:styleId="PargrafodaLista">
    <w:name w:val="List Paragraph"/>
    <w:basedOn w:val="Normal"/>
    <w:uiPriority w:val="34"/>
    <w:qFormat/>
    <w:rsid w:val="009C6D87"/>
    <w:pPr>
      <w:ind w:left="720"/>
      <w:contextualSpacing/>
    </w:pPr>
  </w:style>
  <w:style w:type="paragraph" w:styleId="Textodenotaderodap">
    <w:name w:val="footnote text"/>
    <w:basedOn w:val="Normal"/>
    <w:link w:val="TextodenotaderodapChar"/>
    <w:uiPriority w:val="99"/>
    <w:semiHidden/>
    <w:unhideWhenUsed/>
    <w:rsid w:val="00C2404B"/>
    <w:pPr>
      <w:spacing w:after="200" w:line="276" w:lineRule="auto"/>
    </w:pPr>
    <w:rPr>
      <w:rFonts w:ascii="Calibri" w:eastAsia="Calibri" w:hAnsi="Calibri"/>
      <w:sz w:val="20"/>
      <w:szCs w:val="20"/>
      <w:lang w:eastAsia="en-US"/>
    </w:rPr>
  </w:style>
  <w:style w:type="character" w:customStyle="1" w:styleId="TextodenotaderodapChar">
    <w:name w:val="Texto de nota de rodapé Char"/>
    <w:link w:val="Textodenotaderodap"/>
    <w:uiPriority w:val="99"/>
    <w:semiHidden/>
    <w:rsid w:val="00C2404B"/>
    <w:rPr>
      <w:lang w:eastAsia="en-US"/>
    </w:rPr>
  </w:style>
  <w:style w:type="character" w:styleId="Refdenotaderodap">
    <w:name w:val="footnote reference"/>
    <w:uiPriority w:val="99"/>
    <w:semiHidden/>
    <w:unhideWhenUsed/>
    <w:rsid w:val="00C240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84472">
      <w:bodyDiv w:val="1"/>
      <w:marLeft w:val="0"/>
      <w:marRight w:val="0"/>
      <w:marTop w:val="0"/>
      <w:marBottom w:val="0"/>
      <w:divBdr>
        <w:top w:val="none" w:sz="0" w:space="0" w:color="auto"/>
        <w:left w:val="none" w:sz="0" w:space="0" w:color="auto"/>
        <w:bottom w:val="none" w:sz="0" w:space="0" w:color="auto"/>
        <w:right w:val="none" w:sz="0" w:space="0" w:color="auto"/>
      </w:divBdr>
    </w:div>
    <w:div w:id="460921491">
      <w:bodyDiv w:val="1"/>
      <w:marLeft w:val="0"/>
      <w:marRight w:val="0"/>
      <w:marTop w:val="0"/>
      <w:marBottom w:val="0"/>
      <w:divBdr>
        <w:top w:val="none" w:sz="0" w:space="0" w:color="auto"/>
        <w:left w:val="none" w:sz="0" w:space="0" w:color="auto"/>
        <w:bottom w:val="none" w:sz="0" w:space="0" w:color="auto"/>
        <w:right w:val="none" w:sz="0" w:space="0" w:color="auto"/>
      </w:divBdr>
    </w:div>
    <w:div w:id="1419791862">
      <w:bodyDiv w:val="1"/>
      <w:marLeft w:val="0"/>
      <w:marRight w:val="0"/>
      <w:marTop w:val="0"/>
      <w:marBottom w:val="0"/>
      <w:divBdr>
        <w:top w:val="none" w:sz="0" w:space="0" w:color="auto"/>
        <w:left w:val="none" w:sz="0" w:space="0" w:color="auto"/>
        <w:bottom w:val="none" w:sz="0" w:space="0" w:color="auto"/>
        <w:right w:val="none" w:sz="0" w:space="0" w:color="auto"/>
      </w:divBdr>
    </w:div>
    <w:div w:id="203045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996</Words>
  <Characters>5383</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11813983</dc:creator>
  <cp:lastModifiedBy>Karen De Lima Prata</cp:lastModifiedBy>
  <cp:revision>4</cp:revision>
  <dcterms:created xsi:type="dcterms:W3CDTF">2026-05-21T13:08:00Z</dcterms:created>
  <dcterms:modified xsi:type="dcterms:W3CDTF">2026-05-22T18:09:00Z</dcterms:modified>
</cp:coreProperties>
</file>